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1D2" w:rsidRPr="0072423A" w:rsidRDefault="008911D2" w:rsidP="0072423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42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СОБРАНИЕ ДЕПУТАТОВ </w:t>
      </w:r>
      <w:r w:rsidR="00FC4820" w:rsidRPr="0072423A">
        <w:rPr>
          <w:rFonts w:ascii="Times New Roman" w:hAnsi="Times New Roman" w:cs="Times New Roman"/>
          <w:b/>
          <w:sz w:val="28"/>
          <w:szCs w:val="28"/>
          <w:lang w:eastAsia="ru-RU"/>
        </w:rPr>
        <w:t>ПЛАТАВСКОГО</w:t>
      </w:r>
      <w:r w:rsidRPr="0072423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8911D2" w:rsidRPr="0072423A" w:rsidRDefault="008911D2" w:rsidP="0072423A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  <w:lang w:eastAsia="ru-RU"/>
        </w:rPr>
      </w:pPr>
      <w:r w:rsidRPr="0072423A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КОНЫШЕВСКОГО РАЙОНА КУРСКОЙ ОБЛАСТИ</w:t>
      </w:r>
    </w:p>
    <w:p w:rsidR="008911D2" w:rsidRDefault="008911D2" w:rsidP="00724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911D2" w:rsidRDefault="008911D2" w:rsidP="0072423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РЕШЕНИЕ</w:t>
      </w:r>
    </w:p>
    <w:p w:rsidR="008911D2" w:rsidRDefault="008911D2" w:rsidP="0072423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8911D2" w:rsidRDefault="008911D2" w:rsidP="0072423A">
      <w:pPr>
        <w:tabs>
          <w:tab w:val="left" w:pos="2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от 01.03.202</w:t>
      </w:r>
      <w:r w:rsidR="0072423A">
        <w:rPr>
          <w:rFonts w:ascii="Times New Roman" w:eastAsia="Times New Roman" w:hAnsi="Times New Roman" w:cs="Times New Roman"/>
          <w:sz w:val="28"/>
          <w:szCs w:val="24"/>
          <w:lang w:eastAsia="ru-RU"/>
        </w:rPr>
        <w:t>2 г                         № 64а</w:t>
      </w:r>
    </w:p>
    <w:p w:rsidR="008911D2" w:rsidRDefault="008911D2" w:rsidP="008911D2">
      <w:pPr>
        <w:tabs>
          <w:tab w:val="left" w:pos="2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публичных слушаний </w:t>
      </w:r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решения 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Платавского</w:t>
      </w:r>
      <w:proofErr w:type="spellEnd"/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 Курской области «Об исполнении</w:t>
      </w:r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="00FC48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8911D2" w:rsidRDefault="008911D2" w:rsidP="0089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Курской области за 2021  год»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1D2" w:rsidRPr="0072423A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Собрание депутатов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</w:t>
      </w:r>
      <w:r w:rsidRPr="007242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</w:t>
      </w: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11D2" w:rsidRPr="0072423A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1. Утвердить прилагаемый Временный порядок проведения публичных слушаний по проекту решения Собрания депутатов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«Об исполнении  бюджета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за 2021 год»</w:t>
      </w:r>
    </w:p>
    <w:p w:rsidR="008911D2" w:rsidRPr="0072423A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2. Обнародовать Временный порядок проведения публичных слушаний по проекту решения Собрания депутатов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«Об исполнении  бюджета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за 2021 год»  на </w:t>
      </w:r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</w:t>
      </w: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стендах, расположенных:</w:t>
      </w:r>
    </w:p>
    <w:p w:rsidR="00FC4820" w:rsidRPr="0072423A" w:rsidRDefault="00FC4820" w:rsidP="00FC4820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1-й – магазин ПО «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ашара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FC4820" w:rsidRPr="0072423A" w:rsidRDefault="00FC4820" w:rsidP="00FC4820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2-й – магазин ПО «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латава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FC4820" w:rsidRPr="0072423A" w:rsidRDefault="00FC4820" w:rsidP="00FC4820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3-й – магазин ПО «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Слобода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FC4820" w:rsidRPr="0072423A" w:rsidRDefault="00FC4820" w:rsidP="00FC4820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4-й -  магазин ПО «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еменовка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FC4820" w:rsidRPr="0072423A" w:rsidRDefault="00FC4820" w:rsidP="00FC4820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5-й - магазин ПО «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FC4820" w:rsidRPr="0072423A" w:rsidRDefault="00FC4820" w:rsidP="00FC4820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6-й - административное здание правления КФХ «Рассвет»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FC4820" w:rsidRPr="0072423A" w:rsidRDefault="00FC4820" w:rsidP="00FC4820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7-й  -  магазин ПО «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оробкино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8911D2" w:rsidRPr="0072423A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3. Провести публичные слушания по проекту решения Собрания депутатов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 «Об исполнении  бюджета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за 2021  год</w:t>
      </w:r>
      <w:r w:rsidRPr="00724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22.03. 2022   года в 11-00 часов по адресу: Курская область,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Конышевский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абля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Ваблинский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 культуры.</w:t>
      </w:r>
    </w:p>
    <w:p w:rsidR="008911D2" w:rsidRPr="0072423A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4. Настоящее Решение обнародовать на указанных в п.2 информационных стендах.</w:t>
      </w:r>
    </w:p>
    <w:p w:rsidR="008911D2" w:rsidRPr="0072423A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8911D2" w:rsidRPr="0072423A" w:rsidRDefault="00FC4820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="008911D2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8911D2" w:rsidRPr="0072423A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</w:t>
      </w:r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1D2" w:rsidRPr="0072423A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911D2" w:rsidRPr="0072423A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</w:t>
      </w:r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spellStart"/>
      <w:r w:rsidR="00FC4820" w:rsidRPr="0072423A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И.В.Сорокин</w:t>
      </w:r>
      <w:proofErr w:type="spellEnd"/>
    </w:p>
    <w:p w:rsidR="008911D2" w:rsidRPr="0072423A" w:rsidRDefault="008911D2" w:rsidP="008911D2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D2" w:rsidRPr="0072423A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   Утвержден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решением Собрания депутатов</w:t>
      </w:r>
    </w:p>
    <w:p w:rsidR="008911D2" w:rsidRDefault="008911D2" w:rsidP="008911D2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8911D2" w:rsidRDefault="008911D2" w:rsidP="008911D2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</w:p>
    <w:p w:rsidR="008911D2" w:rsidRDefault="008911D2" w:rsidP="008911D2">
      <w:pPr>
        <w:tabs>
          <w:tab w:val="left" w:pos="5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</w:t>
      </w:r>
      <w:r w:rsidR="0072423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от 01.03.2022 г  № 64а</w:t>
      </w:r>
      <w:bookmarkStart w:id="0" w:name="_GoBack"/>
      <w:bookmarkEnd w:id="0"/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ВРЕМЕННЫЙ ПОРЯДОК</w:t>
      </w:r>
    </w:p>
    <w:p w:rsidR="008911D2" w:rsidRDefault="008911D2" w:rsidP="008911D2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проведения публичных слушаний по проекту решения</w:t>
      </w:r>
    </w:p>
    <w:p w:rsidR="008911D2" w:rsidRDefault="008911D2" w:rsidP="008911D2">
      <w:pPr>
        <w:tabs>
          <w:tab w:val="left" w:pos="2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</w:t>
      </w:r>
    </w:p>
    <w:p w:rsidR="008911D2" w:rsidRDefault="008911D2" w:rsidP="008911D2">
      <w:pPr>
        <w:tabs>
          <w:tab w:val="left" w:pos="13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Курской области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Курской области  за 2021 год»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1. Настоящий Порядок разработан в соответствии с Федеральным законом «Об общих принципах организации местного самоуправления в Российской Федерации» и регулирует вопросы проведения публичных слушаний по проекту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2. Публичные слушания по проекту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2020 год»  являются одним из способов непосредственного участия граждан в осуществлении местного самоуправления.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Обсуждение проекта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 на публичных слушаниях призвано на основе широкой гласности, сопоставления и изучения различных мнений способствовать выработке конструктивных предложений по проекту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2020 год».</w:t>
      </w:r>
      <w:proofErr w:type="gramEnd"/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3. Решение о проведении публичных слушаний, включающее информацию о месте и времени проведения публичных слушаний, принимает Собрание 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 Данное решение подлежит обнародованию на информационных стендах, расположенных: </w:t>
      </w:r>
    </w:p>
    <w:p w:rsidR="00FC4820" w:rsidRPr="00FC4820" w:rsidRDefault="00FC4820" w:rsidP="00FC48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1-й – магазин ПО «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Конышевское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ашара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FC4820" w:rsidRPr="00FC4820" w:rsidRDefault="00FC4820" w:rsidP="00FC48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2-й – магазин ПО «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Конышевское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.П</w:t>
      </w:r>
      <w:proofErr w:type="gram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латава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FC4820" w:rsidRPr="00FC4820" w:rsidRDefault="00FC4820" w:rsidP="00FC48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3-й – магазин ПО «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Конышевское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расная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Слобода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FC4820" w:rsidRPr="00FC4820" w:rsidRDefault="00FC4820" w:rsidP="00FC48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4-й -  магазин ПО «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Конышевское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.С</w:t>
      </w:r>
      <w:proofErr w:type="gram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еменовка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FC4820" w:rsidRPr="00FC4820" w:rsidRDefault="00FC4820" w:rsidP="00FC48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5-й - магазин ПО «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Конышевское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д</w:t>
      </w:r>
      <w:proofErr w:type="gram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.Г</w:t>
      </w:r>
      <w:proofErr w:type="gram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ряды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</w:t>
      </w:r>
    </w:p>
    <w:p w:rsidR="00FC4820" w:rsidRPr="00FC4820" w:rsidRDefault="00FC4820" w:rsidP="00FC482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           6-й - административное здание правления КФХ «Рассвет» 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района; </w:t>
      </w:r>
    </w:p>
    <w:p w:rsidR="008911D2" w:rsidRDefault="00FC4820" w:rsidP="008911D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7-й  -  магазин ПО «</w:t>
      </w:r>
      <w:proofErr w:type="spellStart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Конышевское</w:t>
      </w:r>
      <w:proofErr w:type="spellEnd"/>
      <w:r w:rsidRP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оробкино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</w:t>
      </w:r>
      <w:r w:rsidR="008911D2">
        <w:rPr>
          <w:rFonts w:ascii="Times New Roman" w:eastAsia="Times New Roman" w:hAnsi="Times New Roman" w:cs="Times New Roman"/>
          <w:sz w:val="28"/>
          <w:szCs w:val="24"/>
          <w:lang w:eastAsia="ru-RU"/>
        </w:rPr>
        <w:t>, не позднее, чем, за 7 дней до дня публичных слушаний.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4. В публичных слушаниях могут принимать участие все желающие граждане, постоянно проживающие на территории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сельсовета.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5. Председательствующим на публичных слушаниях является председатель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района, либо председатель комиссии по обсуждению проекта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 год», приему и учету предложений по нему (далее-комиссия).  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Председательствующий ведет публичные слушания и следит за порядком обсуждения вопросов повестки публичных слушаний. В ходе публичных слушаний ведется протокол.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6. Публичные слушания начинаются кратким вступительным словом председательствующего, который информирует собравшихся о существе обсуждаемого вопроса, порядке проведения публичных слушаний и определении их регламента.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Затем слово предоставляется членам комиссии, после чего следует обсуждение вопросов участников слушаний, которые могут быть заданы, как в устной, так и в письменной формах.</w:t>
      </w:r>
      <w:proofErr w:type="gramEnd"/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7. По результатам публичных слушаний принимаются рекомендации по проекту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год». Рекомендации считаются принятыми, если за них проголосовало более половины присутствующих на публичных слушаниях граждан.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8. Протокол публичных слушаний вместе с принятыми на них рекомендациями направляется Собранию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и обнародуется на информационных стендах, указанных в п.3.</w:t>
      </w:r>
    </w:p>
    <w:p w:rsidR="008911D2" w:rsidRDefault="008911D2" w:rsidP="008911D2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9. Подготовка и проведение публичных слушаний, подготовка всех информационных материалов возлагается на председателя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района.</w:t>
      </w:r>
    </w:p>
    <w:p w:rsidR="008911D2" w:rsidRDefault="008911D2" w:rsidP="008911D2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tabs>
          <w:tab w:val="left" w:pos="1485"/>
        </w:tabs>
        <w:spacing w:before="240" w:after="60" w:line="240" w:lineRule="auto"/>
        <w:jc w:val="both"/>
        <w:outlineLvl w:val="7"/>
        <w:rPr>
          <w:rFonts w:ascii="Times New Roman" w:eastAsia="Times New Roman" w:hAnsi="Times New Roman" w:cs="Times New Roman"/>
          <w:b/>
          <w:i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                                                        </w:t>
      </w:r>
      <w:r w:rsidR="00FC482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ПРОТОКОЛ</w:t>
      </w:r>
    </w:p>
    <w:p w:rsidR="008911D2" w:rsidRDefault="008911D2" w:rsidP="008911D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проведения публичных слушаний по проекту решения Собрания</w:t>
      </w:r>
    </w:p>
    <w:p w:rsidR="008911D2" w:rsidRDefault="008911D2" w:rsidP="008911D2">
      <w:pPr>
        <w:tabs>
          <w:tab w:val="left" w:pos="148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           депутатов </w:t>
      </w:r>
      <w:proofErr w:type="spellStart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района 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района Курской области  за 2021  год»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22  марта   2022 года, Курская об</w:t>
      </w:r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ласть </w:t>
      </w:r>
      <w:proofErr w:type="spellStart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Конышевский</w:t>
      </w:r>
      <w:proofErr w:type="spellEnd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район, </w:t>
      </w:r>
      <w:proofErr w:type="spellStart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д</w:t>
      </w:r>
      <w:proofErr w:type="gramStart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.К</w:t>
      </w:r>
      <w:proofErr w:type="gramEnd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ашара</w:t>
      </w:r>
      <w:proofErr w:type="spellEnd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  </w:t>
      </w:r>
      <w:proofErr w:type="spellStart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Кашарский</w:t>
      </w:r>
      <w:proofErr w:type="spellEnd"/>
      <w:r w:rsidR="00FC482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сельский клуб</w:t>
      </w: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Председательствующий – </w:t>
      </w:r>
      <w:r w:rsidR="000A4F69">
        <w:rPr>
          <w:rFonts w:ascii="Times New Roman" w:eastAsia="Times New Roman" w:hAnsi="Times New Roman" w:cs="Times New Roman"/>
          <w:sz w:val="28"/>
          <w:szCs w:val="24"/>
          <w:lang w:eastAsia="ru-RU"/>
        </w:rPr>
        <w:t>Сорокин И.В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– председатель комиссии, </w:t>
      </w:r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председатель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в соответствии с Временным порядком проведения публичных слушаний по проекту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2020 год», утвержденным решением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01.03.2022  г № 74.</w:t>
      </w:r>
      <w:proofErr w:type="gramEnd"/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Председательствующий на публичных слушаниях информирует присутствующих о том, что на публичные слушания приглашались и присутствуют члены комиссии по обсуждению проекта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год», приему и учету предложений по нему, депутаты, население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сельсовета, представители общественности.</w:t>
      </w:r>
      <w:proofErr w:type="gramEnd"/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На повестку дня выносится вопрос о проекте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 год», обнародованного 01.03.2022 г на трех информационных стендах, расположенных: </w:t>
      </w:r>
    </w:p>
    <w:p w:rsidR="000A4F69" w:rsidRPr="000A4F69" w:rsidRDefault="008911D2" w:rsidP="000A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</w:t>
      </w:r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1-й – магазин ПО «</w:t>
      </w:r>
      <w:proofErr w:type="spellStart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ашара</w:t>
      </w:r>
      <w:proofErr w:type="spellEnd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A4F69" w:rsidRPr="000A4F69" w:rsidRDefault="000A4F69" w:rsidP="000A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2-й – магазин ПО «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латава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A4F69" w:rsidRPr="000A4F69" w:rsidRDefault="000A4F69" w:rsidP="000A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3-й – магазин ПО «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расная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Слобода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A4F69" w:rsidRPr="000A4F69" w:rsidRDefault="000A4F69" w:rsidP="000A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4-й -  магазин ПО «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еменовка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A4F69" w:rsidRPr="000A4F69" w:rsidRDefault="000A4F69" w:rsidP="000A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5-й - магазин ПО «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ряды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0A4F69" w:rsidRPr="000A4F69" w:rsidRDefault="000A4F69" w:rsidP="000A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6-й - административное здание правления КФХ «Рассвет»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района; </w:t>
      </w:r>
    </w:p>
    <w:p w:rsidR="000A4F69" w:rsidRDefault="000A4F69" w:rsidP="000A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7-й  -  магазин ПО «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Конышевское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оробкино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11D2" w:rsidRDefault="008911D2" w:rsidP="000A4F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Оглашается Временный порядок проведения публичных слушаний по проекту решения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«Об исполнении  бюджета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Курской области  за 2021 год», утвержденный решением Собрания депутатов </w:t>
      </w:r>
      <w:proofErr w:type="spellStart"/>
      <w:r w:rsidR="00FC4820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01.03.2022 г.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Для проведения публичных слушаний предлагает избрать: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Счетную комиссию.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Секретаря публичных слушаний.</w:t>
      </w:r>
    </w:p>
    <w:p w:rsidR="008911D2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регламент работы.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 формированию счетной комиссии слово предоставл</w:t>
      </w:r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яется Баранниковой </w:t>
      </w:r>
      <w:proofErr w:type="spellStart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нине</w:t>
      </w:r>
      <w:proofErr w:type="spellEnd"/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Михайловне</w:t>
      </w: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депутату Собрания депутатов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которая предложила создать комиссию в количестве 3 человек.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Персонально:</w:t>
      </w:r>
    </w:p>
    <w:p w:rsidR="008911D2" w:rsidRPr="000A4F69" w:rsidRDefault="000A4F69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Федорова Н.Н.</w:t>
      </w:r>
      <w:r w:rsidR="008911D2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– заведующая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Кашарской</w:t>
      </w:r>
      <w:proofErr w:type="spellEnd"/>
      <w:r w:rsidR="008911D2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библиотекой</w:t>
      </w:r>
    </w:p>
    <w:p w:rsidR="008911D2" w:rsidRPr="000A4F69" w:rsidRDefault="000A4F69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Копылов М.В.</w:t>
      </w:r>
      <w:r w:rsidR="008911D2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художественный руководитель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Шустовского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8911D2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ДК</w:t>
      </w:r>
    </w:p>
    <w:p w:rsidR="008911D2" w:rsidRPr="000A4F69" w:rsidRDefault="000A4F69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Ветрова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 – начальник ОПС</w:t>
      </w:r>
      <w:r w:rsidR="008911D2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Кашара</w:t>
      </w:r>
      <w:proofErr w:type="spellEnd"/>
      <w:r w:rsidR="008911D2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Предложила голосовать списком.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Голосовали «За» - 45</w:t>
      </w: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 - нет, воздержались 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Поступило предложение секретарем избрать </w:t>
      </w:r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Емельянову Т.В</w:t>
      </w: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депутата Собрания депутатов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Голосовали «За» - 45</w:t>
      </w: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 - нет, воздержались 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–н</w:t>
      </w:r>
      <w:proofErr w:type="gram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ет.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подсчитывает присутствующих. Всего присутствуют</w:t>
      </w:r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45</w:t>
      </w: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Председатель публичных слушаний объявляет, что для работы необходимо утвердить регламент.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Предлагает следующий  порядок работы:</w:t>
      </w:r>
    </w:p>
    <w:p w:rsidR="008911D2" w:rsidRPr="000A4F69" w:rsidRDefault="008911D2" w:rsidP="008911D2">
      <w:pPr>
        <w:spacing w:after="0" w:line="240" w:lineRule="auto"/>
        <w:ind w:right="-5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1. Доклад об основных положениях решения Собрания депутатов 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«Об исполнении  бюджета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за 2021 год» - не более 20 минут.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2. Выступление – не более 10 минут.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3. Ответы на вопросы – не более 15 минут.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Слушали доклад главы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0A4F69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Сорокина И.В</w:t>
      </w: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 проекте решения Собрания депутатов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«Об исполнении  бюджета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за 2021 год»</w:t>
      </w:r>
    </w:p>
    <w:p w:rsidR="008911D2" w:rsidRPr="000A4F69" w:rsidRDefault="000A4F69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Выступили: </w:t>
      </w:r>
      <w:r w:rsidR="008911D2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Сорокин И.В.</w:t>
      </w:r>
      <w:r w:rsidR="008911D2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рассказал присутствующим о работе комиссии.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Слово предоставляется секретарю </w:t>
      </w:r>
      <w:r w:rsid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Емельянову Т.В.</w:t>
      </w: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сообщила, что замечаний, изменений и дополнений в проект решения Собрания депутатов «Об исполнении  бюджета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за 2021 год»  не поступало.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Председатель предлагает принять  проект решения Собрания депутатов «Об исполнении  бюджета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за 2021 год».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Голосовали: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Счетная комиссия подсчитывает количество голосов</w:t>
      </w:r>
    </w:p>
    <w:p w:rsidR="008911D2" w:rsidRPr="000A4F69" w:rsidRDefault="000A4F69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«За» - 45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«Против» - нет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«Воздержались» - нет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сообщает, что проект решения Собрания депутатов «Об исполнении  бюджета </w:t>
      </w:r>
      <w:proofErr w:type="spellStart"/>
      <w:r w:rsidR="00FC4820"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 за 2021  год» принят единогласно на публичных слушаниях открытым голосованием.</w:t>
      </w: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Председательствующий 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публичных </w:t>
      </w:r>
      <w:proofErr w:type="gramStart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слушаниях</w:t>
      </w:r>
      <w:proofErr w:type="gramEnd"/>
      <w:r w:rsidRP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proofErr w:type="spellStart"/>
      <w:r w:rsidR="000A4F69">
        <w:rPr>
          <w:rFonts w:ascii="Times New Roman" w:eastAsia="Times New Roman" w:hAnsi="Times New Roman" w:cs="Times New Roman"/>
          <w:sz w:val="28"/>
          <w:szCs w:val="28"/>
          <w:lang w:eastAsia="ru-RU"/>
        </w:rPr>
        <w:t>И.В.Сорокин</w:t>
      </w:r>
      <w:proofErr w:type="spellEnd"/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1D2" w:rsidRPr="000A4F69" w:rsidRDefault="008911D2" w:rsidP="008911D2">
      <w:pPr>
        <w:tabs>
          <w:tab w:val="left" w:pos="18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6BB3" w:rsidRPr="000A4F69" w:rsidRDefault="00006BB3">
      <w:pPr>
        <w:rPr>
          <w:sz w:val="28"/>
          <w:szCs w:val="28"/>
        </w:rPr>
      </w:pPr>
    </w:p>
    <w:sectPr w:rsidR="00006BB3" w:rsidRPr="000A4F69" w:rsidSect="0072423A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1D2"/>
    <w:rsid w:val="00006BB3"/>
    <w:rsid w:val="000A4F69"/>
    <w:rsid w:val="0072423A"/>
    <w:rsid w:val="008911D2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23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42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1837</Words>
  <Characters>10471</Characters>
  <Application>Microsoft Office Word</Application>
  <DocSecurity>0</DocSecurity>
  <Lines>87</Lines>
  <Paragraphs>24</Paragraphs>
  <ScaleCrop>false</ScaleCrop>
  <Company>*</Company>
  <LinksUpToDate>false</LinksUpToDate>
  <CharactersWithSpaces>12284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Платавский сельсовет</cp:lastModifiedBy>
  <cp:revision>4</cp:revision>
  <dcterms:created xsi:type="dcterms:W3CDTF">2023-02-16T12:03:00Z</dcterms:created>
  <dcterms:modified xsi:type="dcterms:W3CDTF">2023-02-17T07:50:00Z</dcterms:modified>
</cp:coreProperties>
</file>