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E1" w:rsidRPr="00F92131" w:rsidRDefault="00E94EE1">
      <w:pPr>
        <w:shd w:val="clear" w:color="auto" w:fill="FFFFFF"/>
        <w:jc w:val="right"/>
        <w:rPr>
          <w:rFonts w:eastAsia="Times New Roman CYR"/>
          <w:bCs/>
          <w:color w:val="000000"/>
          <w:spacing w:val="-2"/>
          <w:sz w:val="28"/>
          <w:szCs w:val="28"/>
        </w:rPr>
      </w:pPr>
    </w:p>
    <w:p w:rsidR="00E94EE1" w:rsidRPr="00F92131" w:rsidRDefault="00F92131">
      <w:pPr>
        <w:shd w:val="clear" w:color="auto" w:fill="FFFFFF"/>
        <w:jc w:val="center"/>
        <w:rPr>
          <w:sz w:val="28"/>
          <w:szCs w:val="28"/>
        </w:rPr>
      </w:pPr>
      <w:r w:rsidRPr="00F92131">
        <w:rPr>
          <w:rFonts w:eastAsia="Times New Roman CYR"/>
          <w:b/>
          <w:bCs/>
          <w:color w:val="000000"/>
          <w:spacing w:val="-2"/>
          <w:sz w:val="28"/>
          <w:szCs w:val="28"/>
        </w:rPr>
        <w:t>АДМИНИСТРАЦИЯ</w:t>
      </w:r>
      <w:r w:rsidRPr="00F92131">
        <w:rPr>
          <w:b/>
          <w:bCs/>
          <w:color w:val="000000"/>
          <w:spacing w:val="-2"/>
          <w:sz w:val="28"/>
          <w:szCs w:val="28"/>
        </w:rPr>
        <w:t xml:space="preserve"> ПЛАТАВСКОГО</w:t>
      </w:r>
      <w:r w:rsidRPr="00F92131">
        <w:rPr>
          <w:rFonts w:eastAsia="Times New Roman CYR"/>
          <w:b/>
          <w:bCs/>
          <w:color w:val="000000"/>
          <w:spacing w:val="-2"/>
          <w:sz w:val="28"/>
          <w:szCs w:val="28"/>
        </w:rPr>
        <w:t xml:space="preserve"> СЕЛЬСОВЕТА</w:t>
      </w:r>
    </w:p>
    <w:p w:rsidR="00E94EE1" w:rsidRPr="00F92131" w:rsidRDefault="00F92131">
      <w:pPr>
        <w:shd w:val="clear" w:color="auto" w:fill="FFFFFF"/>
        <w:ind w:firstLine="3"/>
        <w:jc w:val="center"/>
        <w:rPr>
          <w:b/>
          <w:bCs/>
          <w:color w:val="000000"/>
          <w:spacing w:val="4"/>
          <w:sz w:val="28"/>
          <w:szCs w:val="28"/>
        </w:rPr>
      </w:pPr>
      <w:r w:rsidRPr="00F92131">
        <w:rPr>
          <w:rFonts w:eastAsia="Times New Roman CYR"/>
          <w:b/>
          <w:bCs/>
          <w:color w:val="000000"/>
          <w:spacing w:val="4"/>
          <w:sz w:val="28"/>
          <w:szCs w:val="28"/>
        </w:rPr>
        <w:t>КОНЫШЕВСКОГО</w:t>
      </w:r>
      <w:r w:rsidRPr="00F92131">
        <w:rPr>
          <w:rFonts w:eastAsia="Times New Roman CYR"/>
          <w:b/>
          <w:bCs/>
          <w:color w:val="000000"/>
          <w:spacing w:val="4"/>
          <w:sz w:val="28"/>
          <w:szCs w:val="28"/>
        </w:rPr>
        <w:t xml:space="preserve">  РАЙОНА</w:t>
      </w:r>
      <w:r w:rsidRPr="00F92131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F92131">
        <w:rPr>
          <w:rFonts w:eastAsia="Times New Roman CYR"/>
          <w:b/>
          <w:bCs/>
          <w:color w:val="000000"/>
          <w:spacing w:val="4"/>
          <w:sz w:val="28"/>
          <w:szCs w:val="28"/>
        </w:rPr>
        <w:t>КУРСКОЙ  ОБЛАСТИ</w:t>
      </w:r>
    </w:p>
    <w:p w:rsidR="00E94EE1" w:rsidRPr="00F92131" w:rsidRDefault="00E94EE1">
      <w:pPr>
        <w:shd w:val="clear" w:color="auto" w:fill="FFFFFF"/>
        <w:ind w:firstLine="3"/>
        <w:jc w:val="center"/>
        <w:rPr>
          <w:rFonts w:eastAsia="Times New Roman CYR"/>
          <w:b/>
          <w:bCs/>
          <w:color w:val="000000"/>
          <w:spacing w:val="4"/>
          <w:sz w:val="28"/>
          <w:szCs w:val="28"/>
        </w:rPr>
      </w:pPr>
    </w:p>
    <w:p w:rsidR="00E94EE1" w:rsidRPr="00F92131" w:rsidRDefault="00F92131">
      <w:pPr>
        <w:shd w:val="clear" w:color="auto" w:fill="FFFFFF"/>
        <w:ind w:firstLine="3"/>
        <w:jc w:val="center"/>
        <w:rPr>
          <w:rFonts w:eastAsia="Times New Roman CYR"/>
          <w:b/>
          <w:color w:val="000000"/>
          <w:spacing w:val="-6"/>
          <w:sz w:val="28"/>
          <w:szCs w:val="28"/>
        </w:rPr>
      </w:pPr>
      <w:r w:rsidRPr="00F92131">
        <w:rPr>
          <w:rFonts w:eastAsia="Times New Roman CYR"/>
          <w:b/>
          <w:color w:val="000000"/>
          <w:spacing w:val="-6"/>
          <w:sz w:val="28"/>
          <w:szCs w:val="28"/>
        </w:rPr>
        <w:t>ПОСТАНОВЛЕНИЕ</w:t>
      </w:r>
    </w:p>
    <w:p w:rsidR="00E94EE1" w:rsidRPr="00F92131" w:rsidRDefault="00E94EE1">
      <w:pPr>
        <w:shd w:val="clear" w:color="auto" w:fill="FFFFFF"/>
        <w:ind w:firstLine="3"/>
        <w:jc w:val="center"/>
        <w:rPr>
          <w:rFonts w:eastAsia="Times New Roman CYR"/>
          <w:b/>
          <w:color w:val="000000"/>
          <w:spacing w:val="-6"/>
          <w:sz w:val="28"/>
          <w:szCs w:val="28"/>
        </w:rPr>
      </w:pPr>
    </w:p>
    <w:p w:rsidR="00E94EE1" w:rsidRPr="00F92131" w:rsidRDefault="00F92131">
      <w:pPr>
        <w:shd w:val="clear" w:color="auto" w:fill="FFFFFF"/>
        <w:jc w:val="center"/>
        <w:rPr>
          <w:sz w:val="28"/>
          <w:szCs w:val="28"/>
        </w:rPr>
      </w:pPr>
      <w:r w:rsidRPr="00F92131">
        <w:rPr>
          <w:rFonts w:eastAsia="Times New Roman CYR"/>
          <w:b/>
          <w:bCs/>
          <w:color w:val="000000"/>
          <w:spacing w:val="5"/>
          <w:sz w:val="28"/>
          <w:szCs w:val="28"/>
        </w:rPr>
        <w:t>от 27.07.</w:t>
      </w:r>
      <w:r w:rsidRPr="00F92131">
        <w:rPr>
          <w:b/>
          <w:bCs/>
          <w:color w:val="000000"/>
          <w:spacing w:val="5"/>
          <w:sz w:val="28"/>
          <w:szCs w:val="28"/>
        </w:rPr>
        <w:t>2022</w:t>
      </w:r>
      <w:r w:rsidRPr="00F92131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F92131">
        <w:rPr>
          <w:rFonts w:eastAsia="Times New Roman CYR"/>
          <w:b/>
          <w:bCs/>
          <w:color w:val="000000"/>
          <w:spacing w:val="5"/>
          <w:sz w:val="28"/>
          <w:szCs w:val="28"/>
        </w:rPr>
        <w:t>года   №11-па</w:t>
      </w:r>
    </w:p>
    <w:p w:rsidR="00E94EE1" w:rsidRPr="00F92131" w:rsidRDefault="00E94EE1">
      <w:pPr>
        <w:shd w:val="clear" w:color="auto" w:fill="FFFFFF"/>
        <w:jc w:val="center"/>
        <w:rPr>
          <w:rFonts w:eastAsia="Times New Roman CYR"/>
          <w:b/>
          <w:bCs/>
          <w:color w:val="000000"/>
          <w:sz w:val="28"/>
          <w:szCs w:val="28"/>
        </w:rPr>
      </w:pP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 xml:space="preserve">О создании в целях пожаротушения условий для забора в любое время года 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 xml:space="preserve">воды из источников наружного противопожарного водоснабжения, 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 xml:space="preserve">расположенных в населённых пунктах муниципального образования </w:t>
      </w:r>
    </w:p>
    <w:p w:rsidR="00E94EE1" w:rsidRPr="00F92131" w:rsidRDefault="00F92131">
      <w:pPr>
        <w:jc w:val="center"/>
        <w:rPr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Платавский</w:t>
      </w:r>
      <w:r w:rsidRPr="00F92131">
        <w:rPr>
          <w:b/>
          <w:color w:val="000000"/>
          <w:sz w:val="28"/>
          <w:szCs w:val="28"/>
        </w:rPr>
        <w:t xml:space="preserve"> сельсовет» Конышевского</w:t>
      </w:r>
      <w:r w:rsidRPr="00F92131">
        <w:rPr>
          <w:b/>
          <w:color w:val="000000"/>
          <w:sz w:val="28"/>
          <w:szCs w:val="28"/>
        </w:rPr>
        <w:t xml:space="preserve"> района Курской области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и на прилегающих к ним территориях</w:t>
      </w:r>
    </w:p>
    <w:p w:rsidR="00E94EE1" w:rsidRPr="00F92131" w:rsidRDefault="00E94EE1">
      <w:pPr>
        <w:rPr>
          <w:b/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rFonts w:eastAsia="Arial Unicode MS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В соответствии с Федеральным </w:t>
      </w:r>
      <w:r w:rsidRPr="00F92131">
        <w:rPr>
          <w:color w:val="000000"/>
          <w:sz w:val="28"/>
          <w:szCs w:val="28"/>
        </w:rPr>
        <w:t>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муниципального образования Платавский</w:t>
      </w:r>
      <w:r w:rsidRPr="00F92131">
        <w:rPr>
          <w:color w:val="000000"/>
          <w:sz w:val="28"/>
          <w:szCs w:val="28"/>
        </w:rPr>
        <w:t xml:space="preserve"> сельсовет» Конышевского</w:t>
      </w:r>
      <w:r w:rsidRPr="00F92131">
        <w:rPr>
          <w:color w:val="000000"/>
          <w:sz w:val="28"/>
          <w:szCs w:val="28"/>
        </w:rPr>
        <w:t xml:space="preserve"> района Курской обл</w:t>
      </w:r>
      <w:r w:rsidRPr="00F92131">
        <w:rPr>
          <w:color w:val="000000"/>
          <w:sz w:val="28"/>
          <w:szCs w:val="28"/>
        </w:rPr>
        <w:t>асти</w:t>
      </w:r>
      <w:r w:rsidRPr="00F92131">
        <w:rPr>
          <w:sz w:val="28"/>
          <w:szCs w:val="28"/>
        </w:rPr>
        <w:t>,  руководствуясь Уставом муниципального образования Платавский</w:t>
      </w:r>
      <w:r w:rsidRPr="00F92131">
        <w:rPr>
          <w:sz w:val="28"/>
          <w:szCs w:val="28"/>
        </w:rPr>
        <w:t xml:space="preserve"> сельсовет» Конышевского</w:t>
      </w:r>
      <w:r w:rsidRPr="00F92131">
        <w:rPr>
          <w:sz w:val="28"/>
          <w:szCs w:val="28"/>
        </w:rPr>
        <w:t xml:space="preserve"> района Курской области, Администрация Платавского</w:t>
      </w:r>
      <w:r w:rsidRPr="00F92131">
        <w:rPr>
          <w:sz w:val="28"/>
          <w:szCs w:val="28"/>
        </w:rPr>
        <w:t xml:space="preserve"> сельсовета </w:t>
      </w:r>
      <w:r w:rsidRPr="00F92131">
        <w:rPr>
          <w:color w:val="000000"/>
          <w:sz w:val="28"/>
          <w:szCs w:val="28"/>
        </w:rPr>
        <w:t>Конышевского</w:t>
      </w:r>
      <w:r w:rsidRPr="00F92131">
        <w:rPr>
          <w:color w:val="000000"/>
          <w:sz w:val="28"/>
          <w:szCs w:val="28"/>
        </w:rPr>
        <w:t xml:space="preserve"> района </w:t>
      </w:r>
      <w:r w:rsidRPr="00F92131">
        <w:rPr>
          <w:sz w:val="28"/>
          <w:szCs w:val="28"/>
        </w:rPr>
        <w:t>ПОСТАНОВЛЯЕТ:</w:t>
      </w:r>
    </w:p>
    <w:p w:rsidR="00E94EE1" w:rsidRPr="00F92131" w:rsidRDefault="00F92131">
      <w:pPr>
        <w:ind w:firstLine="567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1. Утвердить Правила учёта и проверки наружного против</w:t>
      </w:r>
      <w:r w:rsidRPr="00F92131">
        <w:rPr>
          <w:color w:val="000000"/>
          <w:sz w:val="28"/>
          <w:szCs w:val="28"/>
        </w:rPr>
        <w:t>опожарного водоснабжения на территории муниципального образования Платавский</w:t>
      </w:r>
      <w:r w:rsidRPr="00F92131">
        <w:rPr>
          <w:color w:val="000000"/>
          <w:sz w:val="28"/>
          <w:szCs w:val="28"/>
        </w:rPr>
        <w:t xml:space="preserve"> сельсовета» Конышевского</w:t>
      </w:r>
      <w:r w:rsidRPr="00F92131">
        <w:rPr>
          <w:color w:val="000000"/>
          <w:sz w:val="28"/>
          <w:szCs w:val="28"/>
        </w:rPr>
        <w:t xml:space="preserve"> района Курской области согласно приложению 1.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 Проводить два раза в год проверку всех источников наружного противопожарного водоснабжения на тер</w:t>
      </w:r>
      <w:r w:rsidRPr="00F92131">
        <w:rPr>
          <w:color w:val="000000"/>
          <w:sz w:val="28"/>
          <w:szCs w:val="28"/>
        </w:rPr>
        <w:t>ритории муниципального образования Платавский</w:t>
      </w:r>
      <w:r w:rsidRPr="00F92131">
        <w:rPr>
          <w:color w:val="000000"/>
          <w:sz w:val="28"/>
          <w:szCs w:val="28"/>
        </w:rPr>
        <w:t xml:space="preserve"> сельсовет» Конышевского</w:t>
      </w:r>
      <w:r w:rsidRPr="00F92131">
        <w:rPr>
          <w:color w:val="000000"/>
          <w:sz w:val="28"/>
          <w:szCs w:val="28"/>
        </w:rPr>
        <w:t xml:space="preserve"> района Курской области, независимо от их ведомственной принадлежности и организационно – правовой формы, результаты проверки оформлять актом.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 Администрации Платавского</w:t>
      </w:r>
      <w:r w:rsidRPr="00F92131">
        <w:rPr>
          <w:color w:val="000000"/>
          <w:sz w:val="28"/>
          <w:szCs w:val="28"/>
        </w:rPr>
        <w:t xml:space="preserve"> с</w:t>
      </w:r>
      <w:r w:rsidRPr="00F92131">
        <w:rPr>
          <w:color w:val="000000"/>
          <w:sz w:val="28"/>
          <w:szCs w:val="28"/>
        </w:rPr>
        <w:t>ельсовета Конышевского</w:t>
      </w:r>
      <w:r w:rsidRPr="00F92131">
        <w:rPr>
          <w:color w:val="000000"/>
          <w:sz w:val="28"/>
          <w:szCs w:val="28"/>
        </w:rPr>
        <w:t xml:space="preserve"> района, а также организациям всех форм собственности, имеющим источники наружного противопожарного водоснабжения: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3.1. Принимать немедленные меры по устранению выявленных в ходе проведённой проверки неисправностей противопожарного в</w:t>
      </w:r>
      <w:r w:rsidRPr="00F92131">
        <w:rPr>
          <w:color w:val="000000"/>
          <w:sz w:val="28"/>
          <w:szCs w:val="28"/>
        </w:rPr>
        <w:t>одоснабжения.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3.3. Обеспечить подъезд и площадку для забора воды из естественных водоёмов твердым покрыти</w:t>
      </w:r>
      <w:r w:rsidRPr="00F92131">
        <w:rPr>
          <w:color w:val="000000"/>
          <w:sz w:val="28"/>
          <w:szCs w:val="28"/>
        </w:rPr>
        <w:t>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 Руководителям предприятий, организаций, находящихся на</w:t>
      </w:r>
      <w:r w:rsidRPr="00F92131">
        <w:rPr>
          <w:color w:val="000000"/>
          <w:sz w:val="28"/>
          <w:szCs w:val="28"/>
        </w:rPr>
        <w:t xml:space="preserve"> территории муниципального образования </w:t>
      </w:r>
      <w:r>
        <w:rPr>
          <w:color w:val="000000"/>
          <w:sz w:val="28"/>
          <w:szCs w:val="28"/>
        </w:rPr>
        <w:t>«</w:t>
      </w:r>
      <w:r w:rsidRPr="00F92131">
        <w:rPr>
          <w:color w:val="000000"/>
          <w:sz w:val="28"/>
          <w:szCs w:val="28"/>
        </w:rPr>
        <w:t>Платавский</w:t>
      </w:r>
      <w:r w:rsidRPr="00F92131">
        <w:rPr>
          <w:color w:val="000000"/>
          <w:sz w:val="28"/>
          <w:szCs w:val="28"/>
        </w:rPr>
        <w:t xml:space="preserve"> сельсовет» Конышевского</w:t>
      </w:r>
      <w:r w:rsidRPr="00F92131">
        <w:rPr>
          <w:color w:val="000000"/>
          <w:sz w:val="28"/>
          <w:szCs w:val="28"/>
        </w:rPr>
        <w:t xml:space="preserve"> района </w:t>
      </w:r>
      <w:r w:rsidRPr="00F92131">
        <w:rPr>
          <w:color w:val="000000"/>
          <w:sz w:val="28"/>
          <w:szCs w:val="28"/>
        </w:rPr>
        <w:lastRenderedPageBreak/>
        <w:t>Курской области,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</w:t>
      </w:r>
      <w:r w:rsidRPr="00F92131">
        <w:rPr>
          <w:color w:val="000000"/>
          <w:sz w:val="28"/>
          <w:szCs w:val="28"/>
        </w:rPr>
        <w:t xml:space="preserve"> тушения пожаров, а также для осуществления проверки их технического состояния.</w:t>
      </w:r>
    </w:p>
    <w:p w:rsidR="00E94EE1" w:rsidRPr="00F92131" w:rsidRDefault="00F92131">
      <w:pPr>
        <w:ind w:firstLine="567"/>
        <w:jc w:val="both"/>
        <w:rPr>
          <w:sz w:val="28"/>
          <w:szCs w:val="28"/>
        </w:rPr>
      </w:pPr>
      <w:r w:rsidRPr="00F92131">
        <w:rPr>
          <w:sz w:val="28"/>
          <w:szCs w:val="28"/>
        </w:rPr>
        <w:t>5. Настоящее постановление вступает в силу со дня обнародования и подлежит размещению на информационном сайте Администрации Платавского</w:t>
      </w:r>
      <w:r w:rsidRPr="00F92131">
        <w:rPr>
          <w:sz w:val="28"/>
          <w:szCs w:val="28"/>
        </w:rPr>
        <w:t xml:space="preserve"> сельсовета</w:t>
      </w:r>
      <w:r w:rsidRPr="00F92131">
        <w:rPr>
          <w:color w:val="000000"/>
          <w:sz w:val="28"/>
          <w:szCs w:val="28"/>
        </w:rPr>
        <w:t xml:space="preserve"> Конышевского</w:t>
      </w:r>
      <w:r w:rsidRPr="00F92131">
        <w:rPr>
          <w:color w:val="000000"/>
          <w:sz w:val="28"/>
          <w:szCs w:val="28"/>
        </w:rPr>
        <w:t xml:space="preserve"> района Ку</w:t>
      </w:r>
      <w:r w:rsidRPr="00F92131">
        <w:rPr>
          <w:color w:val="000000"/>
          <w:sz w:val="28"/>
          <w:szCs w:val="28"/>
        </w:rPr>
        <w:t>рской области</w:t>
      </w:r>
      <w:r w:rsidRPr="00F92131">
        <w:rPr>
          <w:sz w:val="28"/>
          <w:szCs w:val="28"/>
        </w:rPr>
        <w:t xml:space="preserve"> в сети «Интернет».</w:t>
      </w:r>
    </w:p>
    <w:p w:rsidR="00E94EE1" w:rsidRPr="00F92131" w:rsidRDefault="00F92131">
      <w:pPr>
        <w:ind w:firstLine="567"/>
        <w:jc w:val="both"/>
        <w:rPr>
          <w:sz w:val="28"/>
          <w:szCs w:val="28"/>
        </w:rPr>
      </w:pPr>
      <w:r w:rsidRPr="00F92131">
        <w:rPr>
          <w:sz w:val="28"/>
          <w:szCs w:val="28"/>
        </w:rPr>
        <w:t>6. Контроль за исполнением Постановления оставляю за собой.</w:t>
      </w:r>
    </w:p>
    <w:p w:rsidR="00E94EE1" w:rsidRPr="00F92131" w:rsidRDefault="00E94EE1">
      <w:pPr>
        <w:ind w:firstLine="567"/>
        <w:jc w:val="both"/>
        <w:rPr>
          <w:sz w:val="28"/>
          <w:szCs w:val="28"/>
        </w:rPr>
      </w:pPr>
    </w:p>
    <w:p w:rsidR="00E94EE1" w:rsidRPr="00F92131" w:rsidRDefault="00F92131">
      <w:pPr>
        <w:suppressAutoHyphens/>
        <w:rPr>
          <w:sz w:val="28"/>
          <w:szCs w:val="28"/>
        </w:rPr>
      </w:pPr>
      <w:r w:rsidRPr="00F92131">
        <w:rPr>
          <w:sz w:val="28"/>
          <w:szCs w:val="28"/>
        </w:rPr>
        <w:t>Глава Платавского</w:t>
      </w:r>
      <w:r w:rsidRPr="00F92131">
        <w:rPr>
          <w:sz w:val="28"/>
          <w:szCs w:val="28"/>
        </w:rPr>
        <w:t xml:space="preserve"> сельсовета</w:t>
      </w:r>
    </w:p>
    <w:p w:rsidR="00E94EE1" w:rsidRDefault="00F92131">
      <w:pPr>
        <w:suppressAutoHyphens/>
        <w:rPr>
          <w:sz w:val="28"/>
          <w:szCs w:val="28"/>
        </w:rPr>
      </w:pPr>
      <w:r w:rsidRPr="00F92131">
        <w:rPr>
          <w:sz w:val="28"/>
          <w:szCs w:val="28"/>
        </w:rPr>
        <w:t>Конышевского</w:t>
      </w:r>
      <w:r w:rsidRPr="00F92131">
        <w:rPr>
          <w:sz w:val="28"/>
          <w:szCs w:val="28"/>
        </w:rPr>
        <w:t xml:space="preserve"> района                                                           </w:t>
      </w:r>
      <w:r>
        <w:rPr>
          <w:sz w:val="28"/>
          <w:szCs w:val="28"/>
        </w:rPr>
        <w:t>И.В.Сорокин</w:t>
      </w: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Default="00F92131">
      <w:pPr>
        <w:suppressAutoHyphens/>
        <w:rPr>
          <w:sz w:val="28"/>
          <w:szCs w:val="28"/>
        </w:rPr>
      </w:pPr>
    </w:p>
    <w:p w:rsidR="00F92131" w:rsidRPr="00F92131" w:rsidRDefault="00F92131">
      <w:pPr>
        <w:suppressAutoHyphens/>
        <w:rPr>
          <w:sz w:val="28"/>
          <w:szCs w:val="28"/>
        </w:rPr>
      </w:pPr>
    </w:p>
    <w:p w:rsidR="00E94EE1" w:rsidRPr="00F92131" w:rsidRDefault="00F92131">
      <w:pPr>
        <w:jc w:val="right"/>
        <w:rPr>
          <w:b/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lastRenderedPageBreak/>
        <w:t xml:space="preserve">Приложение </w:t>
      </w:r>
      <w:r w:rsidRPr="00F92131">
        <w:rPr>
          <w:color w:val="000000"/>
          <w:sz w:val="28"/>
          <w:szCs w:val="28"/>
        </w:rPr>
        <w:br/>
        <w:t>к постановлению Админ</w:t>
      </w:r>
      <w:r w:rsidRPr="00F92131">
        <w:rPr>
          <w:color w:val="000000"/>
          <w:sz w:val="28"/>
          <w:szCs w:val="28"/>
        </w:rPr>
        <w:t xml:space="preserve">истрации </w:t>
      </w:r>
      <w:r w:rsidRPr="00F92131">
        <w:rPr>
          <w:color w:val="000000"/>
          <w:sz w:val="28"/>
          <w:szCs w:val="28"/>
        </w:rPr>
        <w:br/>
        <w:t>Платавского</w:t>
      </w:r>
      <w:r w:rsidRPr="00F92131">
        <w:rPr>
          <w:color w:val="000000"/>
          <w:sz w:val="28"/>
          <w:szCs w:val="28"/>
        </w:rPr>
        <w:t xml:space="preserve"> сельсовета</w:t>
      </w:r>
    </w:p>
    <w:p w:rsidR="00E94EE1" w:rsidRPr="00F92131" w:rsidRDefault="00F92131">
      <w:pPr>
        <w:jc w:val="right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Конышевского</w:t>
      </w:r>
      <w:r w:rsidRPr="00F92131">
        <w:rPr>
          <w:color w:val="000000"/>
          <w:sz w:val="28"/>
          <w:szCs w:val="28"/>
        </w:rPr>
        <w:t xml:space="preserve"> района </w:t>
      </w:r>
      <w:r w:rsidRPr="00F92131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>27.07.2022</w:t>
      </w:r>
      <w:r w:rsidRPr="00F92131">
        <w:rPr>
          <w:color w:val="000000"/>
          <w:sz w:val="28"/>
          <w:szCs w:val="28"/>
        </w:rPr>
        <w:t xml:space="preserve"> г. № 11-па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ПРАВИЛА</w:t>
      </w:r>
      <w:r w:rsidRPr="00F92131">
        <w:rPr>
          <w:b/>
          <w:color w:val="000000"/>
          <w:sz w:val="28"/>
          <w:szCs w:val="28"/>
        </w:rPr>
        <w:br/>
        <w:t xml:space="preserve">учёта и проверки наружного противопожарного водоснабжения 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на территории муниципального образования Платавский</w:t>
      </w:r>
      <w:r w:rsidRPr="00F92131">
        <w:rPr>
          <w:b/>
          <w:color w:val="000000"/>
          <w:sz w:val="28"/>
          <w:szCs w:val="28"/>
        </w:rPr>
        <w:t xml:space="preserve"> сельсовет» </w:t>
      </w:r>
    </w:p>
    <w:p w:rsidR="00E94EE1" w:rsidRPr="00F92131" w:rsidRDefault="00F92131">
      <w:p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Конышевского</w:t>
      </w:r>
      <w:r w:rsidRPr="00F92131">
        <w:rPr>
          <w:b/>
          <w:color w:val="000000"/>
          <w:sz w:val="28"/>
          <w:szCs w:val="28"/>
        </w:rPr>
        <w:t xml:space="preserve"> района Курской област</w:t>
      </w:r>
      <w:r w:rsidRPr="00F92131">
        <w:rPr>
          <w:b/>
          <w:color w:val="000000"/>
          <w:sz w:val="28"/>
          <w:szCs w:val="28"/>
        </w:rPr>
        <w:t>и</w:t>
      </w:r>
    </w:p>
    <w:p w:rsidR="00E94EE1" w:rsidRPr="00F92131" w:rsidRDefault="00E94EE1">
      <w:pPr>
        <w:jc w:val="center"/>
        <w:rPr>
          <w:b/>
          <w:color w:val="000000"/>
          <w:sz w:val="28"/>
          <w:szCs w:val="28"/>
        </w:rPr>
      </w:pPr>
    </w:p>
    <w:p w:rsidR="00E94EE1" w:rsidRPr="00F92131" w:rsidRDefault="00F92131" w:rsidP="00F92131">
      <w:pPr>
        <w:pStyle w:val="ac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Общие положения</w:t>
      </w:r>
    </w:p>
    <w:p w:rsidR="00E94EE1" w:rsidRPr="00F92131" w:rsidRDefault="00E94EE1">
      <w:pPr>
        <w:pStyle w:val="ac"/>
        <w:ind w:left="927"/>
        <w:jc w:val="both"/>
        <w:rPr>
          <w:b/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1.1. Настоящие Правила действуют на всей территории муниципального образования </w:t>
      </w:r>
      <w:r>
        <w:rPr>
          <w:color w:val="000000"/>
          <w:sz w:val="28"/>
          <w:szCs w:val="28"/>
        </w:rPr>
        <w:t>«</w:t>
      </w:r>
      <w:r w:rsidRPr="00F92131">
        <w:rPr>
          <w:color w:val="000000"/>
          <w:sz w:val="28"/>
          <w:szCs w:val="28"/>
        </w:rPr>
        <w:t>Платавский</w:t>
      </w:r>
      <w:r w:rsidRPr="00F92131">
        <w:rPr>
          <w:color w:val="000000"/>
          <w:sz w:val="28"/>
          <w:szCs w:val="28"/>
        </w:rPr>
        <w:t xml:space="preserve"> сельсовет» Конышевского</w:t>
      </w:r>
      <w:r w:rsidRPr="00F92131">
        <w:rPr>
          <w:color w:val="000000"/>
          <w:sz w:val="28"/>
          <w:szCs w:val="28"/>
        </w:rPr>
        <w:t xml:space="preserve"> района Курской области, и обязательны для исполнения организацией водопроводного хозяйства, обслуживающей </w:t>
      </w:r>
      <w:r w:rsidRPr="00F92131">
        <w:rPr>
          <w:color w:val="000000"/>
          <w:sz w:val="28"/>
          <w:szCs w:val="28"/>
        </w:rPr>
        <w:t>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1.2. Наружное противопожарное водоснабжение поселения включает в себя: водопрово</w:t>
      </w:r>
      <w:r w:rsidRPr="00F92131">
        <w:rPr>
          <w:color w:val="000000"/>
          <w:sz w:val="28"/>
          <w:szCs w:val="28"/>
        </w:rPr>
        <w:t>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1.3. Ответственность за тех</w:t>
      </w:r>
      <w:r w:rsidRPr="00F92131">
        <w:rPr>
          <w:color w:val="000000"/>
          <w:sz w:val="28"/>
          <w:szCs w:val="28"/>
        </w:rPr>
        <w:t>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1.4. Подразделения пожарной охраны имеют право на беспрепятственный въез</w:t>
      </w:r>
      <w:r w:rsidRPr="00F92131">
        <w:rPr>
          <w:color w:val="000000"/>
          <w:sz w:val="28"/>
          <w:szCs w:val="28"/>
        </w:rPr>
        <w:t>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94EE1" w:rsidRPr="00F92131" w:rsidRDefault="00E94EE1">
      <w:pPr>
        <w:ind w:firstLine="56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pStyle w:val="ac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Техническое состояние, эксплуатация и требования к источник</w:t>
      </w:r>
      <w:r w:rsidRPr="00F92131">
        <w:rPr>
          <w:b/>
          <w:color w:val="000000"/>
          <w:sz w:val="28"/>
          <w:szCs w:val="28"/>
        </w:rPr>
        <w:t xml:space="preserve">ам  </w:t>
      </w:r>
    </w:p>
    <w:p w:rsidR="00E94EE1" w:rsidRPr="00F92131" w:rsidRDefault="00F92131">
      <w:p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противопожарного водоснабжения</w:t>
      </w:r>
    </w:p>
    <w:p w:rsidR="00E94EE1" w:rsidRPr="00F92131" w:rsidRDefault="00E94EE1">
      <w:pPr>
        <w:pStyle w:val="ac"/>
        <w:ind w:left="92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качественной приёмкой всех сист</w:t>
      </w:r>
      <w:r w:rsidRPr="00F92131">
        <w:rPr>
          <w:color w:val="000000"/>
          <w:sz w:val="28"/>
          <w:szCs w:val="28"/>
        </w:rPr>
        <w:t>ем водоснабжения по окончании их строительства, реконструкции и ремонта;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точным учётом всех источников противопожарного водоснабжения;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систематическим контролем за состоянием водоисточников;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- периодическим испытанием водопроводных сетей на водоотдачу </w:t>
      </w:r>
      <w:r w:rsidRPr="00F92131">
        <w:rPr>
          <w:color w:val="000000"/>
          <w:sz w:val="28"/>
          <w:szCs w:val="28"/>
        </w:rPr>
        <w:t>(1 раз в год);</w:t>
      </w:r>
      <w:r w:rsidRPr="00F92131">
        <w:rPr>
          <w:color w:val="000000"/>
          <w:sz w:val="28"/>
          <w:szCs w:val="28"/>
        </w:rPr>
        <w:br/>
      </w:r>
      <w:r w:rsidRPr="00F92131">
        <w:rPr>
          <w:color w:val="000000"/>
          <w:sz w:val="28"/>
          <w:szCs w:val="28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</w:t>
      </w:r>
      <w:r w:rsidRPr="00F92131">
        <w:rPr>
          <w:color w:val="000000"/>
          <w:sz w:val="28"/>
          <w:szCs w:val="28"/>
        </w:rPr>
        <w:t>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2.3. Свободный напор в сети противопожарного водопровода низкого давления (на поверхности земли) при пожаротушении дол</w:t>
      </w:r>
      <w:r w:rsidRPr="00F92131">
        <w:rPr>
          <w:color w:val="000000"/>
          <w:sz w:val="28"/>
          <w:szCs w:val="28"/>
        </w:rPr>
        <w:t>жен быть не менее 10 м.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2.4. Пожарные водоёмы должны быть наполнены водой. К водоёмам должен быть обеспечен подъезд. При наличии «сухого» и «мокрого» колодцев крышки их люков должны быть обозначены указателями. В «сухом» колодце должна быть установлена зад</w:t>
      </w:r>
      <w:r w:rsidRPr="00F92131">
        <w:rPr>
          <w:color w:val="000000"/>
          <w:sz w:val="28"/>
          <w:szCs w:val="28"/>
        </w:rPr>
        <w:t>вижка, штурвал который должен быть введён под крышку люка.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2.5. Водонапорные башни должны быть оборудованы гидрантами для забора воды пожарной техникой и иметь подъезд.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2.6. Пирсы должны иметь прочное боковое ограждение. Со стороны водоисточника на площадк</w:t>
      </w:r>
      <w:r w:rsidRPr="00F92131">
        <w:rPr>
          <w:color w:val="000000"/>
          <w:sz w:val="28"/>
          <w:szCs w:val="28"/>
        </w:rPr>
        <w:t>е укрепляется упорный брус. Ширина пирса должна обеспечивать свободную установку двух пожарных автомобилей. Для разворота их перед пирсом устраивают площадку. Высота площадки пирса над самым низким уровнем воды не должна превышать 5 м. Глубина воды у пирса</w:t>
      </w:r>
      <w:r w:rsidRPr="00F92131">
        <w:rPr>
          <w:color w:val="000000"/>
          <w:sz w:val="28"/>
          <w:szCs w:val="28"/>
        </w:rPr>
        <w:t xml:space="preserve"> должна быть не менее 1 м. В зимнее время при замерзании воды прорубается прорубь размером 1х1 м, а пирс очищается от снега и льда.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2.7. Источники противопожарного водоснабжения допускается использовать только при тушении пожаров, проведении занятий, учени</w:t>
      </w:r>
      <w:r w:rsidRPr="00F92131">
        <w:rPr>
          <w:color w:val="000000"/>
          <w:sz w:val="28"/>
          <w:szCs w:val="28"/>
        </w:rPr>
        <w:t>й и проверке их работоспособности.</w:t>
      </w:r>
    </w:p>
    <w:p w:rsidR="00E94EE1" w:rsidRPr="00F92131" w:rsidRDefault="00E94EE1">
      <w:pPr>
        <w:ind w:firstLine="56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pStyle w:val="ac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Учет и порядок проверки противопожарного водоснабжения</w:t>
      </w:r>
    </w:p>
    <w:p w:rsidR="00E94EE1" w:rsidRPr="00F92131" w:rsidRDefault="00E94EE1">
      <w:pPr>
        <w:pStyle w:val="ac"/>
        <w:ind w:left="92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</w:t>
      </w:r>
      <w:r w:rsidRPr="00F92131">
        <w:rPr>
          <w:color w:val="000000"/>
          <w:sz w:val="28"/>
          <w:szCs w:val="28"/>
        </w:rPr>
        <w:t>й противопожарной службы проверки имеющихся в их ведении источников противопожарного водоснабжения.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</w:t>
      </w:r>
      <w:r w:rsidRPr="00F92131">
        <w:rPr>
          <w:color w:val="000000"/>
          <w:sz w:val="28"/>
          <w:szCs w:val="28"/>
        </w:rPr>
        <w:t>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3.3. Проверка противопожарного водоснабжения производится 2 раза в год.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3.4. При проверке пожарного гидранта проверяется: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н</w:t>
      </w:r>
      <w:r w:rsidRPr="00F92131">
        <w:rPr>
          <w:color w:val="000000"/>
          <w:sz w:val="28"/>
          <w:szCs w:val="28"/>
        </w:rPr>
        <w:t>а видном месте указателя установленного образца;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возможность беспрепятственного подъезда к пожарному гидранту;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lastRenderedPageBreak/>
        <w:t>- состояние колодца и люка пожарного гидранта, производится очистка его от грязи, льда и снега;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работоспособность пожарного гидранта посредст</w:t>
      </w:r>
      <w:r w:rsidRPr="00F92131">
        <w:rPr>
          <w:color w:val="000000"/>
          <w:sz w:val="28"/>
          <w:szCs w:val="28"/>
        </w:rPr>
        <w:t>вом пуска воды с установкой пожарной колонки;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герметичность и смазка резьбового соединения и стояка;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работоспособность сливного устройства;</w:t>
      </w:r>
    </w:p>
    <w:p w:rsidR="00E94EE1" w:rsidRPr="00F92131" w:rsidRDefault="00F92131">
      <w:pPr>
        <w:shd w:val="clear" w:color="auto" w:fill="FFFFFF"/>
        <w:ind w:firstLine="480"/>
        <w:jc w:val="both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крышки гидранта.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3.5. При проверке пожарного пирса проверяется: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- наличие на видном месте указателя </w:t>
      </w:r>
      <w:r w:rsidRPr="00F92131">
        <w:rPr>
          <w:color w:val="000000"/>
          <w:sz w:val="28"/>
          <w:szCs w:val="28"/>
        </w:rPr>
        <w:t>установленного образца;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возможность беспрепятственного подъезда к пожарному пирсу;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площадки перед пирсом для разворота пожарной техники;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визуальным осмотром состояние несущих конструкций, покрытия, ограждения, упорного бруса и наличие котлова</w:t>
      </w:r>
      <w:r w:rsidRPr="00F92131">
        <w:rPr>
          <w:color w:val="000000"/>
          <w:sz w:val="28"/>
          <w:szCs w:val="28"/>
        </w:rPr>
        <w:t>на для забора воды.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3.6. При проверке пожарного водоема проверяется: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на видном месте указателя установленного образца;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возможность беспрепятственного подъезда к пожарному водоему;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степень заполнения водой и возможность его пополнения;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</w:t>
      </w:r>
      <w:r w:rsidRPr="00F92131">
        <w:rPr>
          <w:color w:val="000000"/>
          <w:sz w:val="28"/>
          <w:szCs w:val="28"/>
        </w:rPr>
        <w:t>ие площадки перед водоемом для забора воды;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герметичность задвижек (при их наличии);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3.7. При проверке других приспособленных для целей пожаротушения источников </w:t>
      </w:r>
      <w:r w:rsidRPr="00F92131">
        <w:rPr>
          <w:color w:val="000000"/>
          <w:sz w:val="28"/>
          <w:szCs w:val="28"/>
        </w:rPr>
        <w:t>водоснабжения проверяется наличие подъезда и возможность забора воды в любое время года.</w:t>
      </w:r>
    </w:p>
    <w:p w:rsidR="00E94EE1" w:rsidRPr="00F92131" w:rsidRDefault="00E94EE1">
      <w:pPr>
        <w:ind w:firstLine="56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pStyle w:val="ac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Инвентаризация противопожарного водоснабжения</w:t>
      </w:r>
    </w:p>
    <w:p w:rsidR="00E94EE1" w:rsidRPr="00F92131" w:rsidRDefault="00E94EE1">
      <w:pPr>
        <w:pStyle w:val="ac"/>
        <w:ind w:left="927"/>
        <w:jc w:val="both"/>
        <w:rPr>
          <w:b/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4.1. Инвентаризация противопожарного водоснабжения проводится не реже одного раза в пять лет.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4.2. Инвентаризация прово</w:t>
      </w:r>
      <w:r w:rsidRPr="00F92131">
        <w:rPr>
          <w:color w:val="000000"/>
          <w:sz w:val="28"/>
          <w:szCs w:val="28"/>
        </w:rPr>
        <w:t>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4.3. Для проведения инвентаризации водоснабжения постановлением Администрации Платавского</w:t>
      </w:r>
      <w:r w:rsidRPr="00F92131">
        <w:rPr>
          <w:color w:val="000000"/>
          <w:sz w:val="28"/>
          <w:szCs w:val="28"/>
        </w:rPr>
        <w:t xml:space="preserve"> сельсовета создается межв</w:t>
      </w:r>
      <w:r w:rsidRPr="00F92131">
        <w:rPr>
          <w:color w:val="000000"/>
          <w:sz w:val="28"/>
          <w:szCs w:val="28"/>
        </w:rPr>
        <w:t>едомственная комиссия, в состав которой входят: представители органов местного самоуправления Платавского</w:t>
      </w:r>
      <w:r w:rsidRPr="00F92131">
        <w:rPr>
          <w:color w:val="000000"/>
          <w:sz w:val="28"/>
          <w:szCs w:val="28"/>
        </w:rPr>
        <w:t xml:space="preserve"> сельсовета, органа государственного пожарного надзора, организации водопроводного хозяйства, абоненты.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4.4. Комиссия путем детальной проверки ка</w:t>
      </w:r>
      <w:r w:rsidRPr="00F92131">
        <w:rPr>
          <w:color w:val="000000"/>
          <w:sz w:val="28"/>
          <w:szCs w:val="28"/>
        </w:rPr>
        <w:t>ждого водоисточника уточняет: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причины сокращения количества водоисточников;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диаметры водопроводных магистралей, участков, характеристики сетей, количеств</w:t>
      </w:r>
      <w:r w:rsidRPr="00F92131">
        <w:rPr>
          <w:color w:val="000000"/>
          <w:sz w:val="28"/>
          <w:szCs w:val="28"/>
        </w:rPr>
        <w:t xml:space="preserve">о водопроводных вводов; 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наличие насосов - повысителей, их состояние;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lastRenderedPageBreak/>
        <w:t>- выполнение планов замены пожарных гидрантов (пожарных кранов),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- строительства новых водоемов, пирсов, колодцев. 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4.5. По результатам инвентаризации составляется акт инвентаризации и</w:t>
      </w:r>
      <w:r w:rsidRPr="00F92131">
        <w:rPr>
          <w:color w:val="000000"/>
          <w:sz w:val="28"/>
          <w:szCs w:val="28"/>
        </w:rPr>
        <w:t xml:space="preserve"> ведомость учета состояния водоисточников.</w:t>
      </w:r>
    </w:p>
    <w:p w:rsidR="00E94EE1" w:rsidRPr="00F92131" w:rsidRDefault="00E94EE1">
      <w:pPr>
        <w:ind w:firstLine="56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pStyle w:val="ac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Ремонт и реконструкция противопожарного водоснабжения</w:t>
      </w:r>
    </w:p>
    <w:p w:rsidR="00E94EE1" w:rsidRPr="00F92131" w:rsidRDefault="00E94EE1">
      <w:pPr>
        <w:pStyle w:val="ac"/>
        <w:ind w:left="927"/>
        <w:jc w:val="both"/>
        <w:rPr>
          <w:b/>
          <w:color w:val="000000"/>
          <w:sz w:val="28"/>
          <w:szCs w:val="28"/>
        </w:rPr>
      </w:pP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 xml:space="preserve"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</w:t>
      </w:r>
      <w:r w:rsidRPr="00F92131">
        <w:rPr>
          <w:color w:val="000000"/>
          <w:sz w:val="28"/>
          <w:szCs w:val="28"/>
        </w:rPr>
        <w:t>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5.2. Реконструкция водопровода про</w:t>
      </w:r>
      <w:r w:rsidRPr="00F92131">
        <w:rPr>
          <w:color w:val="000000"/>
          <w:sz w:val="28"/>
          <w:szCs w:val="28"/>
        </w:rPr>
        <w:t>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5.3. Технические характеристики противопожарного водопровода после реконструкции не должны быть ниже пред</w:t>
      </w:r>
      <w:r w:rsidRPr="00F92131">
        <w:rPr>
          <w:color w:val="000000"/>
          <w:sz w:val="28"/>
          <w:szCs w:val="28"/>
        </w:rPr>
        <w:t>усмотренных ранее.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</w:t>
      </w:r>
      <w:r w:rsidRPr="00F92131">
        <w:rPr>
          <w:color w:val="000000"/>
          <w:sz w:val="28"/>
          <w:szCs w:val="28"/>
        </w:rPr>
        <w:t>орядке уведомить органы местного самоуправления Платавского</w:t>
      </w:r>
      <w:r w:rsidRPr="00F92131">
        <w:rPr>
          <w:color w:val="000000"/>
          <w:sz w:val="28"/>
          <w:szCs w:val="28"/>
        </w:rPr>
        <w:t xml:space="preserve"> сельсовета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E94EE1" w:rsidRPr="00F92131" w:rsidRDefault="00F92131">
      <w:pPr>
        <w:ind w:firstLine="567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5.5.</w:t>
      </w:r>
      <w:r w:rsidRPr="00F92131">
        <w:rPr>
          <w:color w:val="000000"/>
          <w:sz w:val="28"/>
          <w:szCs w:val="28"/>
        </w:rPr>
        <w:t xml:space="preserve"> После реконструкции водопровода производится его приёмка комиссией и испытание на водоотдачу.</w:t>
      </w:r>
    </w:p>
    <w:p w:rsidR="00E94EE1" w:rsidRPr="00F92131" w:rsidRDefault="00E94EE1">
      <w:pPr>
        <w:ind w:firstLine="567"/>
        <w:jc w:val="both"/>
        <w:rPr>
          <w:color w:val="000000"/>
          <w:sz w:val="28"/>
          <w:szCs w:val="28"/>
        </w:rPr>
      </w:pPr>
    </w:p>
    <w:p w:rsidR="00E94EE1" w:rsidRPr="00F92131" w:rsidRDefault="00F92131">
      <w:pPr>
        <w:pStyle w:val="ac"/>
        <w:numPr>
          <w:ilvl w:val="0"/>
          <w:numId w:val="1"/>
        </w:num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 xml:space="preserve">Особенности эксплуатации противопожарного водоснабжения в зимних </w:t>
      </w:r>
    </w:p>
    <w:p w:rsidR="00E94EE1" w:rsidRPr="00F92131" w:rsidRDefault="00F92131">
      <w:pPr>
        <w:jc w:val="both"/>
        <w:rPr>
          <w:b/>
          <w:color w:val="000000"/>
          <w:sz w:val="28"/>
          <w:szCs w:val="28"/>
        </w:rPr>
      </w:pPr>
      <w:r w:rsidRPr="00F92131">
        <w:rPr>
          <w:b/>
          <w:color w:val="000000"/>
          <w:sz w:val="28"/>
          <w:szCs w:val="28"/>
        </w:rPr>
        <w:t>условиях</w:t>
      </w:r>
    </w:p>
    <w:p w:rsidR="00E94EE1" w:rsidRPr="00F92131" w:rsidRDefault="00E94EE1">
      <w:pPr>
        <w:pStyle w:val="ac"/>
        <w:ind w:left="927"/>
        <w:jc w:val="both"/>
        <w:rPr>
          <w:b/>
          <w:color w:val="000000"/>
          <w:sz w:val="28"/>
          <w:szCs w:val="28"/>
        </w:rPr>
      </w:pP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6.1. Ежегодно в октябре – ноябре производится подготовка противопожарного водоснабже</w:t>
      </w:r>
      <w:r w:rsidRPr="00F92131">
        <w:rPr>
          <w:color w:val="000000"/>
          <w:sz w:val="28"/>
          <w:szCs w:val="28"/>
        </w:rPr>
        <w:t>ния к работе в зимних условиях, для чего необходимо:</w:t>
      </w: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произвести откачку воды из колодцев;</w:t>
      </w: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произвести очистку от снега и льда подъездов к пожарным водоисточникам;</w:t>
      </w: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- осущ</w:t>
      </w:r>
      <w:r w:rsidRPr="00F92131">
        <w:rPr>
          <w:color w:val="000000"/>
          <w:sz w:val="28"/>
          <w:szCs w:val="28"/>
        </w:rPr>
        <w:t>ествить смазку стояков пожарных гидрантов.</w:t>
      </w:r>
    </w:p>
    <w:p w:rsidR="00E94EE1" w:rsidRPr="00F92131" w:rsidRDefault="00F92131">
      <w:pPr>
        <w:ind w:firstLine="426"/>
        <w:jc w:val="both"/>
        <w:rPr>
          <w:color w:val="000000"/>
          <w:sz w:val="28"/>
          <w:szCs w:val="28"/>
        </w:rPr>
      </w:pPr>
      <w:r w:rsidRPr="00F92131">
        <w:rPr>
          <w:color w:val="000000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E94EE1" w:rsidRPr="00F92131" w:rsidRDefault="00E94EE1">
      <w:pPr>
        <w:shd w:val="clear" w:color="auto" w:fill="FFFFFF"/>
        <w:ind w:firstLine="480"/>
        <w:rPr>
          <w:sz w:val="28"/>
          <w:szCs w:val="28"/>
        </w:rPr>
      </w:pPr>
    </w:p>
    <w:p w:rsidR="00E94EE1" w:rsidRPr="00F92131" w:rsidRDefault="00E94EE1">
      <w:pPr>
        <w:shd w:val="clear" w:color="auto" w:fill="FFFFFF"/>
        <w:ind w:firstLine="480"/>
        <w:rPr>
          <w:sz w:val="28"/>
          <w:szCs w:val="28"/>
        </w:rPr>
      </w:pPr>
    </w:p>
    <w:p w:rsidR="00E94EE1" w:rsidRPr="00F92131" w:rsidRDefault="00F92131">
      <w:pPr>
        <w:shd w:val="clear" w:color="auto" w:fill="FFFFFF"/>
        <w:jc w:val="right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Приложение №2</w:t>
      </w:r>
      <w:r w:rsidRPr="00F92131">
        <w:rPr>
          <w:color w:val="000000"/>
          <w:sz w:val="28"/>
          <w:szCs w:val="28"/>
        </w:rPr>
        <w:br/>
        <w:t> к постановлению администрации</w:t>
      </w:r>
    </w:p>
    <w:p w:rsidR="00E94EE1" w:rsidRPr="00F92131" w:rsidRDefault="00F92131">
      <w:pPr>
        <w:shd w:val="clear" w:color="auto" w:fill="FFFFFF"/>
        <w:jc w:val="right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Платавского</w:t>
      </w:r>
      <w:r w:rsidRPr="00F92131">
        <w:rPr>
          <w:color w:val="000000"/>
          <w:sz w:val="28"/>
          <w:szCs w:val="28"/>
        </w:rPr>
        <w:t xml:space="preserve">  сельсовета</w:t>
      </w:r>
    </w:p>
    <w:p w:rsidR="00E94EE1" w:rsidRPr="00F92131" w:rsidRDefault="00F92131">
      <w:pPr>
        <w:shd w:val="clear" w:color="auto" w:fill="FFFFFF"/>
        <w:jc w:val="right"/>
        <w:rPr>
          <w:sz w:val="28"/>
          <w:szCs w:val="28"/>
        </w:rPr>
      </w:pPr>
      <w:r w:rsidRPr="00F92131">
        <w:rPr>
          <w:color w:val="000000"/>
          <w:sz w:val="28"/>
          <w:szCs w:val="28"/>
        </w:rPr>
        <w:t>Конышевского</w:t>
      </w:r>
      <w:r w:rsidRPr="00F92131">
        <w:rPr>
          <w:color w:val="000000"/>
          <w:sz w:val="28"/>
          <w:szCs w:val="28"/>
        </w:rPr>
        <w:t xml:space="preserve">  района</w:t>
      </w:r>
      <w:r w:rsidRPr="00F92131">
        <w:rPr>
          <w:color w:val="000000"/>
          <w:sz w:val="28"/>
          <w:szCs w:val="28"/>
        </w:rPr>
        <w:br/>
        <w:t xml:space="preserve"> от </w:t>
      </w:r>
      <w:r>
        <w:rPr>
          <w:color w:val="000000"/>
          <w:sz w:val="28"/>
          <w:szCs w:val="28"/>
        </w:rPr>
        <w:t>27.07.2022  года №11-па</w:t>
      </w:r>
    </w:p>
    <w:p w:rsidR="00E94EE1" w:rsidRPr="00F92131" w:rsidRDefault="00E94EE1">
      <w:pPr>
        <w:shd w:val="clear" w:color="auto" w:fill="FFFFFF"/>
        <w:jc w:val="right"/>
        <w:rPr>
          <w:sz w:val="28"/>
          <w:szCs w:val="28"/>
        </w:rPr>
      </w:pPr>
    </w:p>
    <w:p w:rsidR="00E94EE1" w:rsidRPr="00F92131" w:rsidRDefault="00E94EE1">
      <w:pPr>
        <w:shd w:val="clear" w:color="auto" w:fill="FFFFFF"/>
        <w:jc w:val="right"/>
        <w:rPr>
          <w:sz w:val="28"/>
          <w:szCs w:val="28"/>
        </w:rPr>
      </w:pPr>
    </w:p>
    <w:p w:rsidR="00E94EE1" w:rsidRPr="00F92131" w:rsidRDefault="00F92131">
      <w:pPr>
        <w:shd w:val="clear" w:color="auto" w:fill="FFFFFF"/>
        <w:jc w:val="right"/>
        <w:rPr>
          <w:sz w:val="28"/>
          <w:szCs w:val="28"/>
        </w:rPr>
      </w:pPr>
      <w:r w:rsidRPr="00F92131">
        <w:rPr>
          <w:sz w:val="28"/>
          <w:szCs w:val="28"/>
        </w:rPr>
        <w:t> </w:t>
      </w:r>
    </w:p>
    <w:p w:rsidR="00E94EE1" w:rsidRPr="00F92131" w:rsidRDefault="00F9213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92131">
        <w:rPr>
          <w:b/>
          <w:bCs/>
          <w:color w:val="000000"/>
          <w:sz w:val="28"/>
          <w:szCs w:val="28"/>
        </w:rPr>
        <w:t>Перечень источников наружного водоснабжения и мест для забора воды в целях пожаротушения в любое время года из источников наружного водоснабжения на территории Платавского</w:t>
      </w:r>
      <w:r w:rsidRPr="00F92131">
        <w:rPr>
          <w:b/>
          <w:bCs/>
          <w:color w:val="000000"/>
          <w:sz w:val="28"/>
          <w:szCs w:val="28"/>
        </w:rPr>
        <w:t xml:space="preserve"> сельсовета Конышевского</w:t>
      </w:r>
      <w:r w:rsidRPr="00F92131">
        <w:rPr>
          <w:b/>
          <w:bCs/>
          <w:color w:val="000000"/>
          <w:sz w:val="28"/>
          <w:szCs w:val="28"/>
        </w:rPr>
        <w:t xml:space="preserve">  </w:t>
      </w:r>
      <w:r w:rsidRPr="00F92131">
        <w:rPr>
          <w:b/>
          <w:bCs/>
          <w:color w:val="000000"/>
          <w:sz w:val="28"/>
          <w:szCs w:val="28"/>
        </w:rPr>
        <w:t>района Курской области</w:t>
      </w:r>
    </w:p>
    <w:p w:rsidR="00E94EE1" w:rsidRPr="00F92131" w:rsidRDefault="00E94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e"/>
        <w:tblW w:w="9854" w:type="dxa"/>
        <w:tblLook w:val="04A0" w:firstRow="1" w:lastRow="0" w:firstColumn="1" w:lastColumn="0" w:noHBand="0" w:noVBand="1"/>
      </w:tblPr>
      <w:tblGrid>
        <w:gridCol w:w="594"/>
        <w:gridCol w:w="3524"/>
        <w:gridCol w:w="5736"/>
      </w:tblGrid>
      <w:tr w:rsidR="00E94EE1" w:rsidRPr="00F92131" w:rsidTr="00F92131">
        <w:tc>
          <w:tcPr>
            <w:tcW w:w="594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Населенный пункт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Наименование  водоисточника</w:t>
            </w:r>
          </w:p>
        </w:tc>
      </w:tr>
      <w:tr w:rsidR="00E94EE1" w:rsidRPr="00F92131" w:rsidTr="00F92131">
        <w:tc>
          <w:tcPr>
            <w:tcW w:w="594" w:type="dxa"/>
            <w:shd w:val="clear" w:color="auto" w:fill="auto"/>
            <w:vAlign w:val="center"/>
          </w:tcPr>
          <w:p w:rsidR="00E94EE1" w:rsidRPr="00F92131" w:rsidRDefault="00F92131" w:rsidP="00F92131">
            <w:pPr>
              <w:spacing w:after="200"/>
              <w:jc w:val="center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д.Кашара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 xml:space="preserve">Пожарный гидрант </w:t>
            </w:r>
          </w:p>
        </w:tc>
      </w:tr>
      <w:tr w:rsidR="00E94EE1" w:rsidRPr="00F92131" w:rsidTr="00F92131">
        <w:tc>
          <w:tcPr>
            <w:tcW w:w="594" w:type="dxa"/>
            <w:shd w:val="clear" w:color="auto" w:fill="auto"/>
            <w:vAlign w:val="center"/>
          </w:tcPr>
          <w:p w:rsidR="00E94EE1" w:rsidRPr="00F92131" w:rsidRDefault="00F92131" w:rsidP="00F92131">
            <w:pPr>
              <w:spacing w:after="200"/>
              <w:jc w:val="center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д.Кашара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 xml:space="preserve">Пожарный гидрант </w:t>
            </w:r>
          </w:p>
        </w:tc>
      </w:tr>
      <w:tr w:rsidR="00E94EE1" w:rsidRPr="00F92131" w:rsidTr="00F92131">
        <w:tc>
          <w:tcPr>
            <w:tcW w:w="594" w:type="dxa"/>
            <w:shd w:val="clear" w:color="auto" w:fill="auto"/>
            <w:vAlign w:val="center"/>
          </w:tcPr>
          <w:p w:rsidR="00E94EE1" w:rsidRPr="00F92131" w:rsidRDefault="00F92131" w:rsidP="00F92131">
            <w:pPr>
              <w:spacing w:after="200"/>
              <w:jc w:val="center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с.Платава</w:t>
            </w:r>
          </w:p>
        </w:tc>
        <w:tc>
          <w:tcPr>
            <w:tcW w:w="5736" w:type="dxa"/>
            <w:shd w:val="clear" w:color="auto" w:fill="auto"/>
            <w:vAlign w:val="center"/>
          </w:tcPr>
          <w:p w:rsidR="00E94EE1" w:rsidRPr="00F92131" w:rsidRDefault="00F92131">
            <w:pPr>
              <w:spacing w:after="200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F92131" w:rsidRPr="00F92131" w:rsidTr="0084025C">
        <w:tc>
          <w:tcPr>
            <w:tcW w:w="594" w:type="dxa"/>
            <w:shd w:val="clear" w:color="auto" w:fill="auto"/>
            <w:vAlign w:val="center"/>
          </w:tcPr>
          <w:p w:rsidR="00F92131" w:rsidRPr="00F92131" w:rsidRDefault="00F92131" w:rsidP="00F92131">
            <w:pPr>
              <w:spacing w:after="200"/>
              <w:jc w:val="center"/>
              <w:rPr>
                <w:sz w:val="28"/>
                <w:szCs w:val="28"/>
              </w:rPr>
            </w:pPr>
            <w:r w:rsidRPr="00F921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F92131" w:rsidRPr="00F92131" w:rsidRDefault="00F92131" w:rsidP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с.Платава</w:t>
            </w:r>
          </w:p>
        </w:tc>
        <w:tc>
          <w:tcPr>
            <w:tcW w:w="5736" w:type="dxa"/>
            <w:shd w:val="clear" w:color="auto" w:fill="auto"/>
          </w:tcPr>
          <w:p w:rsidR="00F92131" w:rsidRDefault="00F92131" w:rsidP="00F92131">
            <w:r w:rsidRPr="00F25093">
              <w:rPr>
                <w:color w:val="000000"/>
                <w:sz w:val="28"/>
                <w:szCs w:val="28"/>
              </w:rPr>
              <w:t>Пожарный гидран</w:t>
            </w:r>
            <w:bookmarkStart w:id="0" w:name="_GoBack"/>
            <w:bookmarkEnd w:id="0"/>
            <w:r w:rsidRPr="00F25093">
              <w:rPr>
                <w:color w:val="000000"/>
                <w:sz w:val="28"/>
                <w:szCs w:val="28"/>
              </w:rPr>
              <w:t>т</w:t>
            </w:r>
          </w:p>
        </w:tc>
      </w:tr>
      <w:tr w:rsidR="00F92131" w:rsidRPr="00F92131" w:rsidTr="00F92131">
        <w:tc>
          <w:tcPr>
            <w:tcW w:w="594" w:type="dxa"/>
            <w:shd w:val="clear" w:color="auto" w:fill="auto"/>
          </w:tcPr>
          <w:p w:rsidR="00F92131" w:rsidRPr="00F92131" w:rsidRDefault="00F92131" w:rsidP="00F92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31"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F92131" w:rsidRPr="00F92131" w:rsidRDefault="00F92131" w:rsidP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с.Платава</w:t>
            </w:r>
          </w:p>
        </w:tc>
        <w:tc>
          <w:tcPr>
            <w:tcW w:w="5736" w:type="dxa"/>
            <w:shd w:val="clear" w:color="auto" w:fill="auto"/>
          </w:tcPr>
          <w:p w:rsidR="00F92131" w:rsidRDefault="00F92131" w:rsidP="00F92131">
            <w:r w:rsidRPr="00F25093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F92131" w:rsidRPr="00F92131" w:rsidTr="00F92131">
        <w:tc>
          <w:tcPr>
            <w:tcW w:w="594" w:type="dxa"/>
            <w:shd w:val="clear" w:color="auto" w:fill="auto"/>
          </w:tcPr>
          <w:p w:rsidR="00F92131" w:rsidRPr="00F92131" w:rsidRDefault="00F92131" w:rsidP="00F92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31"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F92131" w:rsidRPr="00F92131" w:rsidRDefault="00F92131" w:rsidP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с.Платава</w:t>
            </w:r>
          </w:p>
        </w:tc>
        <w:tc>
          <w:tcPr>
            <w:tcW w:w="5736" w:type="dxa"/>
            <w:shd w:val="clear" w:color="auto" w:fill="auto"/>
          </w:tcPr>
          <w:p w:rsidR="00F92131" w:rsidRDefault="00F92131" w:rsidP="00F92131">
            <w:r w:rsidRPr="00F25093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  <w:tr w:rsidR="00F92131" w:rsidRPr="00F92131" w:rsidTr="00F92131">
        <w:tc>
          <w:tcPr>
            <w:tcW w:w="594" w:type="dxa"/>
            <w:shd w:val="clear" w:color="auto" w:fill="auto"/>
          </w:tcPr>
          <w:p w:rsidR="00F92131" w:rsidRPr="00F92131" w:rsidRDefault="00F92131" w:rsidP="00F9213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92131">
              <w:rPr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F92131" w:rsidRPr="00F92131" w:rsidRDefault="00F92131" w:rsidP="00F92131">
            <w:pPr>
              <w:spacing w:after="2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с.Платава</w:t>
            </w:r>
          </w:p>
        </w:tc>
        <w:tc>
          <w:tcPr>
            <w:tcW w:w="5736" w:type="dxa"/>
            <w:shd w:val="clear" w:color="auto" w:fill="auto"/>
          </w:tcPr>
          <w:p w:rsidR="00F92131" w:rsidRDefault="00F92131" w:rsidP="00F92131">
            <w:r w:rsidRPr="00F25093">
              <w:rPr>
                <w:color w:val="000000"/>
                <w:sz w:val="28"/>
                <w:szCs w:val="28"/>
              </w:rPr>
              <w:t>Пожарный гидрант</w:t>
            </w:r>
          </w:p>
        </w:tc>
      </w:tr>
    </w:tbl>
    <w:p w:rsidR="00E94EE1" w:rsidRPr="00F92131" w:rsidRDefault="00E94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4EE1" w:rsidRPr="00F92131" w:rsidRDefault="00E94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4EE1" w:rsidRPr="00F92131" w:rsidRDefault="00E94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4EE1" w:rsidRPr="00F92131" w:rsidRDefault="00E94EE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94EE1" w:rsidRPr="00F92131" w:rsidRDefault="00E94EE1">
      <w:pPr>
        <w:shd w:val="clear" w:color="auto" w:fill="FFFFFF"/>
        <w:jc w:val="center"/>
        <w:rPr>
          <w:sz w:val="28"/>
          <w:szCs w:val="28"/>
        </w:rPr>
      </w:pPr>
    </w:p>
    <w:p w:rsidR="00E94EE1" w:rsidRPr="00F92131" w:rsidRDefault="00F92131">
      <w:pPr>
        <w:shd w:val="clear" w:color="auto" w:fill="FFFFFF"/>
        <w:jc w:val="center"/>
        <w:rPr>
          <w:sz w:val="28"/>
          <w:szCs w:val="28"/>
        </w:rPr>
      </w:pPr>
      <w:r w:rsidRPr="00F92131">
        <w:rPr>
          <w:sz w:val="28"/>
          <w:szCs w:val="28"/>
        </w:rPr>
        <w:t> </w:t>
      </w:r>
    </w:p>
    <w:p w:rsidR="00E94EE1" w:rsidRPr="00F92131" w:rsidRDefault="00F92131">
      <w:pPr>
        <w:shd w:val="clear" w:color="auto" w:fill="FFFFFF"/>
        <w:ind w:firstLine="480"/>
        <w:rPr>
          <w:sz w:val="28"/>
          <w:szCs w:val="28"/>
        </w:rPr>
      </w:pPr>
      <w:r w:rsidRPr="00F92131">
        <w:rPr>
          <w:sz w:val="28"/>
          <w:szCs w:val="28"/>
        </w:rPr>
        <w:t> </w:t>
      </w:r>
    </w:p>
    <w:p w:rsidR="00E94EE1" w:rsidRPr="00F92131" w:rsidRDefault="00E94EE1">
      <w:pPr>
        <w:rPr>
          <w:sz w:val="28"/>
          <w:szCs w:val="28"/>
        </w:rPr>
      </w:pPr>
    </w:p>
    <w:sectPr w:rsidR="00E94EE1" w:rsidRPr="00F92131">
      <w:headerReference w:type="default" r:id="rId8"/>
      <w:pgSz w:w="11906" w:h="16838"/>
      <w:pgMar w:top="766" w:right="1134" w:bottom="153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2131">
      <w:r>
        <w:separator/>
      </w:r>
    </w:p>
  </w:endnote>
  <w:endnote w:type="continuationSeparator" w:id="0">
    <w:p w:rsidR="00000000" w:rsidRDefault="00F92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2131">
      <w:r>
        <w:separator/>
      </w:r>
    </w:p>
  </w:footnote>
  <w:footnote w:type="continuationSeparator" w:id="0">
    <w:p w:rsidR="00000000" w:rsidRDefault="00F92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EE1" w:rsidRDefault="00F9213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94EE1" w:rsidRDefault="00F92131">
                          <w:pPr>
                            <w:pStyle w:val="aa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noProof/>
                            </w:rPr>
                            <w:t>7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-46.1pt;margin-top:.05pt;width:5.1pt;height:11.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tz5wEAABEEAAAOAAAAZHJzL2Uyb0RvYy54bWysU81u1DAQviPxDpbvbLLVUlXRZitEVYSE&#10;oKLwAI5jbyz5T2N3k73xDDwJF4TEU4Q3YuxkU1pORVyc8Xi+mfm+mWwvB6PJQUBQztZ0vSopEZa7&#10;Vtl9TT9/un5xQUmIzLZMOytqehSBXu6eP9v2vhJnrnO6FUAwiQ1V72vaxeirogi8E4aFlfPC4qN0&#10;YFjEK+yLFliP2Y0uzsryvOgdtB4cFyGg92p6pLucX0rB4wcpg4hE1xR7i/mEfDbpLHZbVu2B+U7x&#10;uQ32D10YpiwWXVJdscjIHai/UhnFwQUn44o7UzgpFReZA7JZl4/Y3HbMi8wFxQl+kSn8v7T8/eEG&#10;iGpxdpRYZnBE49dfX8bv44/x5/htnQTqfagw7tbfwHwLaCa2gwSTvsiDDFnU4yKqGCLh6DzflBeo&#10;PMeX9eblZpM1L+6xHkJ8I5whyagp4MiykuzwLkSsh6GnkFTKumuldR6btg8cGJg8RWp3ajBb8ahF&#10;itP2o5DINPeZHIHDvnmtgUzrgPuKbZ6WIidDQAqUWPCJ2BmS0CJv4RPxCyjXdzYueKOsgzSViefE&#10;LhGNQzPM42lce8Sp6rcWNyVt/cmAk9HMRtbBv7qLqGoWO2Wa4HMF3Ls8g/kfSYv95z1H3f/Ju98A&#10;AAD//wMAUEsDBBQABgAIAAAAIQCR9pdx2QAAAAMBAAAPAAAAZHJzL2Rvd25yZXYueG1sTI9BS8Qw&#10;EIXvgv8hjOBF3HQryFo7XUTYmyBbPehtthmbajMpTXZb/fWmJz3Oe4/3vim3s+vVicfQeUFYrzJQ&#10;LI03nbQIry+76w2oEEkM9V4Y4ZsDbKvzs5IK4yfZ86mOrUolEgpCsDEOhdahseworPzAkrwPPzqK&#10;6RxbbUaaUrnrdZ5lt9pRJ2nB0sCPlpuv+ugQds9vHcuP3l/dbSb/2eTvtX0aEC8v5od7UJHn+BeG&#10;BT+hQ5WYDv4oJqgeIT0SF1UtXpaDOiDkN2vQVan/s1e/AAAA//8DAFBLAQItABQABgAIAAAAIQC2&#10;gziS/gAAAOEBAAATAAAAAAAAAAAAAAAAAAAAAABbQ29udGVudF9UeXBlc10ueG1sUEsBAi0AFAAG&#10;AAgAAAAhADj9If/WAAAAlAEAAAsAAAAAAAAAAAAAAAAALwEAAF9yZWxzLy5yZWxzUEsBAi0AFAAG&#10;AAgAAAAhAODz23PnAQAAEQQAAA4AAAAAAAAAAAAAAAAALgIAAGRycy9lMm9Eb2MueG1sUEsBAi0A&#10;FAAGAAgAAAAhAJH2l3HZAAAAAwEAAA8AAAAAAAAAAAAAAAAAQQQAAGRycy9kb3ducmV2LnhtbFBL&#10;BQYAAAAABAAEAPMAAABHBQAAAAA=&#10;" filled="f" stroked="f">
              <v:textbox style="mso-fit-shape-to-text:t" inset="0,0,0,0">
                <w:txbxContent>
                  <w:p w:rsidR="00E94EE1" w:rsidRDefault="00F92131">
                    <w:pPr>
                      <w:pStyle w:val="aa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>
                      <w:rPr>
                        <w:rStyle w:val="a4"/>
                        <w:noProof/>
                      </w:rPr>
                      <w:t>7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15B74"/>
    <w:multiLevelType w:val="multilevel"/>
    <w:tmpl w:val="876E227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1E0819"/>
    <w:multiLevelType w:val="multilevel"/>
    <w:tmpl w:val="89A87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E1"/>
    <w:rsid w:val="00E94EE1"/>
    <w:rsid w:val="00F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44CA"/>
  <w15:docId w15:val="{81BC4F18-C8C9-4E09-8A2C-4C582706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8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824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824981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rsid w:val="00824981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824981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List Paragraph"/>
    <w:basedOn w:val="a"/>
    <w:uiPriority w:val="34"/>
    <w:qFormat/>
    <w:rsid w:val="00F30A96"/>
    <w:pPr>
      <w:ind w:left="720"/>
      <w:contextualSpacing/>
    </w:pPr>
  </w:style>
  <w:style w:type="paragraph" w:customStyle="1" w:styleId="ad">
    <w:name w:val="Содержимое врезки"/>
    <w:basedOn w:val="a"/>
    <w:qFormat/>
  </w:style>
  <w:style w:type="table" w:styleId="ae">
    <w:name w:val="Table Grid"/>
    <w:basedOn w:val="a1"/>
    <w:uiPriority w:val="39"/>
    <w:rsid w:val="00F30A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78FB-C43F-4983-96BD-F442F1C4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dc:description/>
  <cp:lastModifiedBy>Пользователь Windows</cp:lastModifiedBy>
  <cp:revision>2</cp:revision>
  <dcterms:created xsi:type="dcterms:W3CDTF">2022-08-25T18:17:00Z</dcterms:created>
  <dcterms:modified xsi:type="dcterms:W3CDTF">2022-08-25T18:17:00Z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