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A0" w:rsidRPr="006A34A0" w:rsidRDefault="006A34A0" w:rsidP="006A34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6A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6A34A0" w:rsidRPr="006A34A0" w:rsidRDefault="006A34A0" w:rsidP="006A34A0">
      <w:pPr>
        <w:spacing w:after="0" w:line="240" w:lineRule="auto"/>
        <w:jc w:val="center"/>
        <w:rPr>
          <w:sz w:val="28"/>
          <w:szCs w:val="28"/>
        </w:rPr>
      </w:pPr>
      <w:r w:rsidRPr="006A34A0">
        <w:rPr>
          <w:noProof/>
          <w:sz w:val="27"/>
          <w:szCs w:val="27"/>
        </w:rPr>
        <w:t xml:space="preserve"> </w:t>
      </w:r>
    </w:p>
    <w:p w:rsidR="006A34A0" w:rsidRPr="006A34A0" w:rsidRDefault="006A34A0" w:rsidP="006A34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4A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2.2pt;margin-top:-11.75pt;width:129pt;height:108pt;z-index:251658240">
            <v:imagedata r:id="rId6" o:title=""/>
            <w10:wrap type="topAndBottom"/>
          </v:shape>
          <o:OLEObject Type="Embed" ProgID="Unknown" ShapeID="_x0000_s1026" DrawAspect="Content" ObjectID="_1675158065" r:id="rId7"/>
        </w:pict>
      </w:r>
      <w:r w:rsidRPr="006A34A0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ПЛАТАВСКОГО СЕЛЬСОВЕТА </w:t>
      </w:r>
    </w:p>
    <w:p w:rsidR="006A34A0" w:rsidRPr="006A34A0" w:rsidRDefault="006A34A0" w:rsidP="006A34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4A0">
        <w:rPr>
          <w:rFonts w:ascii="Times New Roman" w:eastAsia="Calibri" w:hAnsi="Times New Roman" w:cs="Times New Roman"/>
          <w:b/>
          <w:sz w:val="28"/>
          <w:szCs w:val="28"/>
        </w:rPr>
        <w:t>КОНЫШЕВСКОГО РАЙОНА КУРСКОЙ ОБЛАСТИ</w:t>
      </w:r>
    </w:p>
    <w:p w:rsidR="006A34A0" w:rsidRPr="006A34A0" w:rsidRDefault="006A34A0" w:rsidP="006A34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34A0" w:rsidRPr="006A34A0" w:rsidRDefault="006A34A0" w:rsidP="006A34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4A0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</w:t>
      </w:r>
    </w:p>
    <w:p w:rsidR="006A34A0" w:rsidRPr="006A34A0" w:rsidRDefault="006A34A0" w:rsidP="006A34A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34A0" w:rsidRPr="006A34A0" w:rsidRDefault="006A34A0" w:rsidP="006A34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4A0">
        <w:rPr>
          <w:rFonts w:ascii="Times New Roman" w:eastAsia="Calibri" w:hAnsi="Times New Roman" w:cs="Times New Roman"/>
          <w:b/>
          <w:sz w:val="28"/>
          <w:szCs w:val="28"/>
        </w:rPr>
        <w:t xml:space="preserve">от 30.12.2019 года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ашара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№ 73</w:t>
      </w:r>
      <w:r w:rsidRPr="006A34A0">
        <w:rPr>
          <w:rFonts w:ascii="Times New Roman" w:eastAsia="Calibri" w:hAnsi="Times New Roman" w:cs="Times New Roman"/>
          <w:b/>
          <w:sz w:val="28"/>
          <w:szCs w:val="28"/>
        </w:rPr>
        <w:t>-па</w:t>
      </w:r>
    </w:p>
    <w:p w:rsidR="006A34A0" w:rsidRPr="006A34A0" w:rsidRDefault="006A34A0" w:rsidP="006A3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99" w:rsidRPr="00D02899" w:rsidRDefault="00D02899" w:rsidP="00D02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02899">
        <w:rPr>
          <w:rFonts w:ascii="Times New Roman" w:eastAsia="Calibri" w:hAnsi="Times New Roman" w:cs="Times New Roman"/>
          <w:b/>
          <w:sz w:val="28"/>
          <w:szCs w:val="28"/>
        </w:rPr>
        <w:t>Об утверждении  Порядка и методик</w:t>
      </w:r>
      <w:r w:rsidR="008A773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 расчета иных межбюджетных трансфертов из бюджета </w:t>
      </w:r>
      <w:proofErr w:type="spellStart"/>
      <w:r w:rsidR="006A34A0">
        <w:rPr>
          <w:rFonts w:ascii="Times New Roman" w:eastAsia="Calibri" w:hAnsi="Times New Roman" w:cs="Times New Roman"/>
          <w:b/>
          <w:sz w:val="28"/>
          <w:szCs w:val="28"/>
        </w:rPr>
        <w:t>Платавского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в бюджет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 на финансовое обеспечение переданной части полномочий по решению вопросов местного значения</w:t>
      </w:r>
      <w:bookmarkEnd w:id="0"/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ст.142.5 Бюджетного кодекса Российской Федерации, Федеральным законом от 06 октября 2003 г. №131-ФЗ «Об общих принципах организации местного  самоуправления в Российской Федерации» Администрация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D02899" w:rsidRPr="00D02899" w:rsidRDefault="008A7732" w:rsidP="008A7732">
      <w:pPr>
        <w:spacing w:after="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Утвердить прилагаемый Порядок</w:t>
      </w:r>
      <w:r w:rsidRPr="008A7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2899">
        <w:rPr>
          <w:rFonts w:ascii="Times New Roman" w:eastAsia="Calibri" w:hAnsi="Times New Roman" w:cs="Times New Roman"/>
          <w:sz w:val="28"/>
          <w:szCs w:val="28"/>
        </w:rPr>
        <w:t>и методик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 расчета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EE0E18">
        <w:rPr>
          <w:rFonts w:ascii="Times New Roman" w:eastAsia="Calibri" w:hAnsi="Times New Roman" w:cs="Times New Roman"/>
          <w:sz w:val="28"/>
          <w:szCs w:val="28"/>
        </w:rPr>
        <w:t>я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иных межбюджетных трансфертов из бюджета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бюджет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на финансовое обеспечение переданной части полномочий по решению вопросов местного значения</w:t>
      </w:r>
    </w:p>
    <w:p w:rsidR="00D02899" w:rsidRPr="00D02899" w:rsidRDefault="008A7732" w:rsidP="008A7732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 в сети Интернет.</w:t>
      </w:r>
    </w:p>
    <w:p w:rsidR="00D02899" w:rsidRPr="00D02899" w:rsidRDefault="008A7732" w:rsidP="008A7732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 оставляю за собой.</w:t>
      </w:r>
    </w:p>
    <w:p w:rsidR="00D02899" w:rsidRPr="00D02899" w:rsidRDefault="008A7732" w:rsidP="006A34A0">
      <w:pPr>
        <w:spacing w:after="160" w:line="259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Постановление вступает</w:t>
      </w:r>
      <w:r w:rsidR="006A34A0">
        <w:rPr>
          <w:rFonts w:ascii="Times New Roman" w:eastAsia="Calibri" w:hAnsi="Times New Roman" w:cs="Times New Roman"/>
          <w:sz w:val="28"/>
          <w:szCs w:val="28"/>
        </w:rPr>
        <w:t xml:space="preserve"> в силу со дня его подписания.</w:t>
      </w:r>
    </w:p>
    <w:p w:rsidR="008A7732" w:rsidRPr="006A34A0" w:rsidRDefault="00D02899" w:rsidP="006A34A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4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A34A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6A34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02899" w:rsidRPr="006A34A0" w:rsidRDefault="008A7732" w:rsidP="006A34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34A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6A34A0">
        <w:rPr>
          <w:rFonts w:ascii="Times New Roman" w:hAnsi="Times New Roman" w:cs="Times New Roman"/>
          <w:sz w:val="28"/>
          <w:szCs w:val="28"/>
        </w:rPr>
        <w:t xml:space="preserve"> района                               </w:t>
      </w:r>
      <w:r w:rsidR="006A34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34A0">
        <w:rPr>
          <w:rFonts w:ascii="Times New Roman" w:hAnsi="Times New Roman" w:cs="Times New Roman"/>
          <w:sz w:val="28"/>
          <w:szCs w:val="28"/>
        </w:rPr>
        <w:t xml:space="preserve"> </w:t>
      </w:r>
      <w:r w:rsidR="006A34A0">
        <w:rPr>
          <w:rFonts w:ascii="Times New Roman" w:hAnsi="Times New Roman" w:cs="Times New Roman"/>
          <w:sz w:val="28"/>
          <w:szCs w:val="28"/>
        </w:rPr>
        <w:t>И.В. Сорокин</w:t>
      </w: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7732" w:rsidRDefault="008A7732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E18" w:rsidRDefault="00EE0E18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E18" w:rsidRDefault="00EE0E18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D02899" w:rsidRPr="00D02899" w:rsidRDefault="006A34A0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</w:p>
    <w:p w:rsidR="00D02899" w:rsidRPr="00D02899" w:rsidRDefault="00D02899" w:rsidP="00D02899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>от 30.12.2019 г.№</w:t>
      </w:r>
      <w:r w:rsidR="006A34A0">
        <w:rPr>
          <w:rFonts w:ascii="Times New Roman" w:eastAsia="Calibri" w:hAnsi="Times New Roman" w:cs="Times New Roman"/>
          <w:sz w:val="28"/>
          <w:szCs w:val="28"/>
        </w:rPr>
        <w:t>73</w:t>
      </w:r>
      <w:r w:rsidRPr="00D02899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предоставления</w:t>
      </w:r>
      <w:r w:rsidR="008A7732" w:rsidRPr="008A77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>и методик</w:t>
      </w:r>
      <w:r w:rsidR="008A7732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8A7732"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 расчета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иных межбюджетных трансфертов из бюджета </w:t>
      </w:r>
      <w:proofErr w:type="spellStart"/>
      <w:r w:rsidR="006A34A0">
        <w:rPr>
          <w:rFonts w:ascii="Times New Roman" w:eastAsia="Calibri" w:hAnsi="Times New Roman" w:cs="Times New Roman"/>
          <w:b/>
          <w:sz w:val="28"/>
          <w:szCs w:val="28"/>
        </w:rPr>
        <w:t>Платавского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в бюджет </w:t>
      </w:r>
      <w:proofErr w:type="spell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на финансовое обеспечение переданных полномочий по решению вопросов местного значения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D02899" w:rsidRPr="00D02899" w:rsidRDefault="00D02899" w:rsidP="00D0289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условия предоставления иных межбюджетных трансфертов из бюджета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порядок перечисления, а также осуществления </w:t>
      </w:r>
      <w:proofErr w:type="gram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расходованием данных средств.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предусматриваются в составе бюджета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в целях передачи органам местного самоуправления муниципального района «</w:t>
      </w:r>
      <w:proofErr w:type="spellStart"/>
      <w:r w:rsidR="00D02899" w:rsidRPr="00D02899">
        <w:rPr>
          <w:rFonts w:ascii="Times New Roman" w:eastAsia="Calibri" w:hAnsi="Times New Roman" w:cs="Times New Roman"/>
          <w:sz w:val="28"/>
          <w:szCs w:val="28"/>
        </w:rPr>
        <w:t>Конышевский</w:t>
      </w:r>
      <w:proofErr w:type="spellEnd"/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район» на финансовое обеспечение переданной части по решению следующих вопросов местного значения: осуществление внешнего муниципального финансового контроля.</w:t>
      </w:r>
    </w:p>
    <w:p w:rsidR="00D02899" w:rsidRPr="00D02899" w:rsidRDefault="008A7732" w:rsidP="008A7732">
      <w:pPr>
        <w:spacing w:after="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>Объем средств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и целевое назначение иных межбюджетных трансфертов утверждаются решение Собрания депутатов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="00D02899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D02899" w:rsidRPr="00D02899">
        <w:rPr>
          <w:rFonts w:ascii="Times New Roman" w:eastAsia="Calibri" w:hAnsi="Times New Roman" w:cs="Times New Roman"/>
          <w:sz w:val="28"/>
          <w:szCs w:val="28"/>
        </w:rPr>
        <w:t xml:space="preserve"> в бюджете на очередной финансовый год, а также посредством внесения  изменений в решение о бюджете текущего года.</w:t>
      </w:r>
    </w:p>
    <w:p w:rsidR="00D02899" w:rsidRDefault="00D02899" w:rsidP="00D02899">
      <w:pPr>
        <w:spacing w:after="0" w:line="259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4A0" w:rsidRPr="00D02899" w:rsidRDefault="006A34A0" w:rsidP="00D02899">
      <w:pPr>
        <w:spacing w:after="0" w:line="259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2.УСЛОВИЯ ПРЕДОСТАВЛЕНИЯ  МЕЖБЮДЖЕТНЫХ ТРАНСФЕРТОВ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2.1 Условиями предоставления иных межбюджетных трансфертов из бюджета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являются: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- принятие  Решения Собрания депутатов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о передаче и принятии части полномочий;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-заключение соглашения между Администрацией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EE0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E0E18">
        <w:rPr>
          <w:rFonts w:ascii="Times New Roman" w:eastAsia="Calibri" w:hAnsi="Times New Roman" w:cs="Times New Roman"/>
          <w:sz w:val="28"/>
          <w:szCs w:val="28"/>
        </w:rPr>
        <w:t>Кон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и Представительным Собранием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</w:t>
      </w:r>
      <w:r w:rsidR="00EE0E18">
        <w:rPr>
          <w:rFonts w:ascii="Times New Roman" w:eastAsia="Calibri" w:hAnsi="Times New Roman" w:cs="Times New Roman"/>
          <w:sz w:val="28"/>
          <w:szCs w:val="28"/>
        </w:rPr>
        <w:t>рской области о передаче и прин</w:t>
      </w:r>
      <w:r w:rsidRPr="00D02899">
        <w:rPr>
          <w:rFonts w:ascii="Times New Roman" w:eastAsia="Calibri" w:hAnsi="Times New Roman" w:cs="Times New Roman"/>
          <w:sz w:val="28"/>
          <w:szCs w:val="28"/>
        </w:rPr>
        <w:t>ятии части полномочий по вопросам местного значения, содержащего следующие положения: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-целевое назначение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-сведения об объеме иных межбюджетных трансфертов;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-порядок и сроки перечисления межбюджетных трансфертов.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3.ПОРЯДОК ПРЕДОСТАВЛЕНИЯ МЕЖБЮДЖЕТНЫХ ТРАНСФЕРТОВ И ОСУЩЕСТВЛЕНИЕ 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ИХ ИСПОЛЬЗОВАНИЕМ.</w:t>
      </w: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 xml:space="preserve">Ежегодный объем </w:t>
      </w:r>
      <w:proofErr w:type="gramStart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="006A34A0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бюджету </w:t>
      </w:r>
      <w:proofErr w:type="spellStart"/>
      <w:r w:rsidRPr="00D02899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представляется</w:t>
      </w:r>
      <w:proofErr w:type="gramEnd"/>
      <w:r w:rsidRPr="00D0289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«Методикой расчета нормативов для определения ежегодного объема межбюджетных трансфертов, необходимых для реализации полномочий по осуществлению внешнего муниципального финансового контроля»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Для проведения внеплановых контрольных мероприятий может предоставляться дополнительный объем межбюджетных трансфертов, размер которого определяется дополнительным соглашением в установленном порядке.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Ежегодный объем межбюджетных трансфертов перечисляются равными частями ежемесячно до 28 числа на счет УФК по Курской области.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899">
        <w:rPr>
          <w:rFonts w:ascii="Times New Roman" w:eastAsia="Calibri" w:hAnsi="Times New Roman" w:cs="Times New Roman"/>
          <w:b/>
          <w:sz w:val="28"/>
          <w:szCs w:val="28"/>
        </w:rPr>
        <w:t>4.</w:t>
      </w:r>
      <w:proofErr w:type="gramStart"/>
      <w:r w:rsidRPr="00D02899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02899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ОСУЩЕСТВЛЕНИЕМ ПЕРЕДАННЫХ ПОЛНОМОЧИЙ</w:t>
      </w: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899" w:rsidRPr="00D02899" w:rsidRDefault="00D02899" w:rsidP="00D0289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899">
        <w:rPr>
          <w:rFonts w:ascii="Times New Roman" w:eastAsia="Calibri" w:hAnsi="Times New Roman" w:cs="Times New Roman"/>
          <w:sz w:val="28"/>
          <w:szCs w:val="28"/>
        </w:rPr>
        <w:tab/>
        <w:t>Контроль осуществляется путем проведения проверок, запросов, необходимых документов и информации об исполнении полномочий.</w:t>
      </w:r>
    </w:p>
    <w:p w:rsidR="00471D39" w:rsidRDefault="00471D39"/>
    <w:sectPr w:rsidR="0047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7"/>
    <w:multiLevelType w:val="hybridMultilevel"/>
    <w:tmpl w:val="6AA845C2"/>
    <w:lvl w:ilvl="0" w:tplc="E0DC0B1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490904"/>
    <w:multiLevelType w:val="multilevel"/>
    <w:tmpl w:val="129C5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76"/>
    <w:rsid w:val="00095357"/>
    <w:rsid w:val="002347F8"/>
    <w:rsid w:val="00471D39"/>
    <w:rsid w:val="00594876"/>
    <w:rsid w:val="006A34A0"/>
    <w:rsid w:val="008A7732"/>
    <w:rsid w:val="00D02899"/>
    <w:rsid w:val="00EE0E18"/>
    <w:rsid w:val="00F67EA2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dcterms:created xsi:type="dcterms:W3CDTF">2021-02-15T14:08:00Z</dcterms:created>
  <dcterms:modified xsi:type="dcterms:W3CDTF">2021-02-18T09:55:00Z</dcterms:modified>
</cp:coreProperties>
</file>