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-453390</wp:posOffset>
            </wp:positionV>
            <wp:extent cx="1742440" cy="1405890"/>
            <wp:effectExtent l="0" t="0" r="0" b="381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</w:p>
    <w:p w:rsidR="00CC4BD7" w:rsidRPr="00CC4BD7" w:rsidRDefault="00AD38C4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АДМИНИСТРАЦИЯ ПЛАТАВСКОГО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КОНЫШЕВСКОГО РАЙОНА КУРСКОЙ ОБЛАСТИ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EE1A8D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01.02.2021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</w:t>
      </w:r>
      <w:proofErr w:type="spellStart"/>
      <w:r w:rsidR="00AD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д.Кашара</w:t>
      </w:r>
      <w:proofErr w:type="spellEnd"/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3</w:t>
      </w:r>
      <w:r w:rsidR="00AD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CC4BD7" w:rsidRPr="00CC4BD7" w:rsidRDefault="00CC4BD7" w:rsidP="00CC4B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 сроках представления </w:t>
      </w:r>
      <w:proofErr w:type="gram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бюджетной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отчетности главных распорядителей, получателей   средств бюджета </w:t>
      </w:r>
      <w:proofErr w:type="spellStart"/>
      <w:r w:rsidR="00AD38C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Платавского</w:t>
      </w:r>
      <w:proofErr w:type="spell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Конышевског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End"/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за 2020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год,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месячной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и квартальной отчетности в 2021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ПРИКАЗЫВАЮ: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1. Установить сроки представления годовой бюджетной отчетности главных распорядителей, получателей средств бюджет</w:t>
      </w:r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AD38C4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за 2020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год, 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№1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2. Установить срок представления месячной и квартал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ьной бюджетной отчетности в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году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№2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CC4BD7" w:rsidRDefault="00CC4BD7" w:rsidP="00CC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3.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 начальника отдела – главного бухгалтера </w:t>
      </w:r>
      <w:r w:rsidR="00AD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Мастихину Т.Н.</w:t>
      </w:r>
    </w:p>
    <w:p w:rsidR="00AD38C4" w:rsidRPr="00CC4BD7" w:rsidRDefault="00AD38C4" w:rsidP="00CC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0255B5" w:rsidP="00CC4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1 января 2021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AD38C4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AD38C4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AD38C4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  <w:t xml:space="preserve">   И.В. Сорокин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255B5" w:rsidRPr="00CC4BD7" w:rsidRDefault="000255B5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Приложение  №1</w:t>
      </w:r>
    </w:p>
    <w:p w:rsidR="00EE1A8D" w:rsidRPr="00CC4BD7" w:rsidRDefault="000255B5" w:rsidP="00EE1A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255B5" w:rsidRPr="00CC4BD7" w:rsidRDefault="000255B5" w:rsidP="000255B5">
      <w:pPr>
        <w:tabs>
          <w:tab w:val="left" w:pos="610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proofErr w:type="spellStart"/>
      <w:r w:rsidR="00AD38C4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ета,  за 2020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AD38C4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Платавский</w:t>
      </w:r>
      <w:proofErr w:type="spellEnd"/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ий дом культуры – 2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января 2021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BD7" w:rsidRPr="00CC4BD7" w:rsidRDefault="00AD38C4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Шустовский</w:t>
      </w:r>
      <w:proofErr w:type="spellEnd"/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ий дом культуры – 23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января 2021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AD38C4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-  2</w:t>
      </w:r>
      <w:r w:rsidR="00AD38C4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января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220E1" w:rsidRDefault="00C2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E1" w:rsidRDefault="00C2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8D" w:rsidRDefault="00EE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8D" w:rsidRDefault="00EE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8D" w:rsidRDefault="00EE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Pr="00712A8D" w:rsidRDefault="00C60824" w:rsidP="00712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5B5" w:rsidRPr="00CC4BD7" w:rsidRDefault="000255B5" w:rsidP="000255B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12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067657" w:rsidRDefault="00067657" w:rsidP="000255B5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C2" w:rsidRDefault="00712A8D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60824" w:rsidRPr="00C6082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 w:rsidR="00AD38C4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1E" w:rsidSect="00B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9"/>
    <w:rsid w:val="000255B5"/>
    <w:rsid w:val="000312C2"/>
    <w:rsid w:val="00067657"/>
    <w:rsid w:val="00121892"/>
    <w:rsid w:val="00134ED0"/>
    <w:rsid w:val="00305EB2"/>
    <w:rsid w:val="00416F0A"/>
    <w:rsid w:val="004309E2"/>
    <w:rsid w:val="0044243C"/>
    <w:rsid w:val="004A153D"/>
    <w:rsid w:val="004E7EB4"/>
    <w:rsid w:val="00505AC8"/>
    <w:rsid w:val="00550011"/>
    <w:rsid w:val="00571F9A"/>
    <w:rsid w:val="005F5645"/>
    <w:rsid w:val="00712A8D"/>
    <w:rsid w:val="00812765"/>
    <w:rsid w:val="0083121E"/>
    <w:rsid w:val="008D24BB"/>
    <w:rsid w:val="008D4611"/>
    <w:rsid w:val="009B6343"/>
    <w:rsid w:val="009E2957"/>
    <w:rsid w:val="00A437FB"/>
    <w:rsid w:val="00A51721"/>
    <w:rsid w:val="00AD38C4"/>
    <w:rsid w:val="00AD57C4"/>
    <w:rsid w:val="00B11882"/>
    <w:rsid w:val="00B67732"/>
    <w:rsid w:val="00B9365A"/>
    <w:rsid w:val="00BB0F6E"/>
    <w:rsid w:val="00C220E1"/>
    <w:rsid w:val="00C60824"/>
    <w:rsid w:val="00C63E3B"/>
    <w:rsid w:val="00C77CDC"/>
    <w:rsid w:val="00CC19CD"/>
    <w:rsid w:val="00CC4BD7"/>
    <w:rsid w:val="00CE7726"/>
    <w:rsid w:val="00D748B9"/>
    <w:rsid w:val="00D82CD4"/>
    <w:rsid w:val="00EE1A8D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</cp:revision>
  <cp:lastPrinted>2019-12-24T06:59:00Z</cp:lastPrinted>
  <dcterms:created xsi:type="dcterms:W3CDTF">2021-02-18T06:00:00Z</dcterms:created>
  <dcterms:modified xsi:type="dcterms:W3CDTF">2021-02-18T06:16:00Z</dcterms:modified>
</cp:coreProperties>
</file>