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9" w:rsidRPr="007A5D46" w:rsidRDefault="00F543F9" w:rsidP="007A5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D4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543050" cy="151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11230">
        <w:rPr>
          <w:rFonts w:ascii="Times New Roman" w:eastAsia="Times New Roman" w:hAnsi="Times New Roman" w:cs="Times New Roman"/>
          <w:b/>
          <w:sz w:val="28"/>
          <w:szCs w:val="28"/>
        </w:rPr>
        <w:t>ПЛАТАВСКОГО</w:t>
      </w: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C51E99" w:rsidP="00C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E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51E99" w:rsidRPr="00C51E99" w:rsidRDefault="00C51E99" w:rsidP="00C51E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E99" w:rsidRPr="00C51E99" w:rsidRDefault="0078388B" w:rsidP="0037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11230">
        <w:rPr>
          <w:rFonts w:ascii="Times New Roman" w:eastAsia="Times New Roman" w:hAnsi="Times New Roman" w:cs="Times New Roman"/>
          <w:b/>
          <w:sz w:val="28"/>
          <w:szCs w:val="28"/>
        </w:rPr>
        <w:t>13.11.2020</w:t>
      </w:r>
      <w:r w:rsidR="00C51E99" w:rsidRPr="00C51E9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3735E7">
        <w:rPr>
          <w:rFonts w:ascii="Times New Roman" w:eastAsia="Times New Roman" w:hAnsi="Times New Roman" w:cs="Times New Roman"/>
          <w:b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64D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51E99" w:rsidRPr="00C51E99">
        <w:rPr>
          <w:rFonts w:ascii="Times New Roman" w:eastAsia="Times New Roman" w:hAnsi="Times New Roman" w:cs="Times New Roman"/>
          <w:b/>
          <w:sz w:val="28"/>
          <w:szCs w:val="28"/>
        </w:rPr>
        <w:t>па</w:t>
      </w:r>
    </w:p>
    <w:p w:rsidR="005E0553" w:rsidRPr="005E0553" w:rsidRDefault="005E0553" w:rsidP="00104F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04FD5" w:rsidRPr="00C51E99" w:rsidTr="00F60C57">
        <w:tc>
          <w:tcPr>
            <w:tcW w:w="9606" w:type="dxa"/>
          </w:tcPr>
          <w:p w:rsidR="00104FD5" w:rsidRPr="003735E7" w:rsidRDefault="00104FD5" w:rsidP="003735E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="007B128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 бюджетного</w:t>
            </w:r>
            <w:r w:rsidR="007B128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прогноза </w:t>
            </w:r>
            <w:proofErr w:type="spellStart"/>
            <w:r w:rsidR="00D11230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="00C51E9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="00F543F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>Конышевского</w:t>
            </w:r>
            <w:proofErr w:type="spellEnd"/>
            <w:r w:rsidR="00F543F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  <w:r w:rsidR="007B128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3F9"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>на долгосрочный</w:t>
            </w:r>
            <w:r w:rsidRPr="003735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</w:tbl>
    <w:p w:rsidR="00102065" w:rsidRPr="00C51E99" w:rsidRDefault="00102065" w:rsidP="00C51E9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102065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C51E99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61634" w:rsidRPr="00C51E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543F9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543F9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C51E99" w:rsidRPr="00C51E9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51E99">
        <w:rPr>
          <w:rFonts w:ascii="Times New Roman" w:hAnsi="Times New Roman" w:cs="Times New Roman"/>
          <w:sz w:val="28"/>
          <w:szCs w:val="28"/>
        </w:rPr>
        <w:t>:</w:t>
      </w:r>
    </w:p>
    <w:p w:rsidR="00C51E99" w:rsidRPr="00C51E99" w:rsidRDefault="00C51E99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C51E9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51E99">
        <w:rPr>
          <w:rFonts w:ascii="Times New Roman" w:hAnsi="Times New Roman" w:cs="Times New Roman"/>
          <w:sz w:val="28"/>
          <w:szCs w:val="28"/>
        </w:rPr>
        <w:t xml:space="preserve"> разработки бюджетного прогноза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период.</w:t>
      </w:r>
    </w:p>
    <w:p w:rsidR="00102065" w:rsidRPr="00C51E99" w:rsidRDefault="00350F7B" w:rsidP="00C51E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2</w:t>
      </w:r>
      <w:r w:rsidR="00102065" w:rsidRPr="00C5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2065" w:rsidRPr="00C51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2065" w:rsidRPr="00C51E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761634" w:rsidRPr="00C51E99">
        <w:rPr>
          <w:rFonts w:ascii="Times New Roman" w:hAnsi="Times New Roman" w:cs="Times New Roman"/>
          <w:sz w:val="28"/>
          <w:szCs w:val="28"/>
        </w:rPr>
        <w:t>отдел</w:t>
      </w:r>
      <w:r w:rsidR="006F2AA2">
        <w:rPr>
          <w:rFonts w:ascii="Times New Roman" w:hAnsi="Times New Roman" w:cs="Times New Roman"/>
          <w:sz w:val="28"/>
          <w:szCs w:val="28"/>
        </w:rPr>
        <w:t>а</w:t>
      </w:r>
      <w:r w:rsidR="00C51E99">
        <w:rPr>
          <w:rFonts w:ascii="Times New Roman" w:hAnsi="Times New Roman" w:cs="Times New Roman"/>
          <w:sz w:val="28"/>
          <w:szCs w:val="28"/>
        </w:rPr>
        <w:t xml:space="preserve"> – главного бухгалтера Администрации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1123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1634" w:rsidRDefault="00BB4F79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3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. </w:t>
      </w:r>
      <w:r w:rsidR="00104FD5" w:rsidRPr="00C51E9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C51E99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опубликованию на </w:t>
      </w:r>
      <w:r w:rsidR="00C51E99">
        <w:rPr>
          <w:rFonts w:ascii="Times New Roman" w:hAnsi="Times New Roman" w:cs="Times New Roman"/>
          <w:sz w:val="28"/>
          <w:szCs w:val="28"/>
        </w:rPr>
        <w:t xml:space="preserve">информационных стендах и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1E99">
        <w:rPr>
          <w:rFonts w:ascii="Times New Roman" w:hAnsi="Times New Roman" w:cs="Times New Roman"/>
          <w:sz w:val="28"/>
          <w:szCs w:val="28"/>
        </w:rPr>
        <w:t>Коныш</w:t>
      </w:r>
      <w:r w:rsidR="00C51E99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8388B" w:rsidRDefault="0078388B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88B" w:rsidRPr="00C51E99" w:rsidRDefault="0078388B" w:rsidP="00C51E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D46" w:rsidRPr="00C51E99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D46" w:rsidRDefault="007A5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r w:rsidR="006F2AA2" w:rsidRPr="006F2AA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51E99" w:rsidRDefault="00C51E99" w:rsidP="00C51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</w:t>
      </w:r>
      <w:r w:rsidR="00D11230">
        <w:rPr>
          <w:rFonts w:ascii="Times New Roman" w:hAnsi="Times New Roman" w:cs="Times New Roman"/>
          <w:sz w:val="28"/>
          <w:szCs w:val="28"/>
        </w:rPr>
        <w:t>И.В. Сорокин</w:t>
      </w:r>
    </w:p>
    <w:p w:rsidR="00104FD5" w:rsidRPr="00C51E99" w:rsidRDefault="00104F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4F79" w:rsidRPr="00C51E99" w:rsidRDefault="00BB4F79">
      <w:pPr>
        <w:rPr>
          <w:rFonts w:ascii="Times New Roman" w:eastAsia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br w:type="page"/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F0CA7" w:rsidRDefault="00610141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</w:t>
      </w:r>
      <w:r w:rsidR="00102065" w:rsidRPr="00C51E9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65" w:rsidRPr="00C51E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57205" w:rsidRPr="00C51E99" w:rsidRDefault="00D11230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51E99" w:rsidRDefault="00104FD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51E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 w:rsidP="00610141">
      <w:pPr>
        <w:pStyle w:val="ConsPlusNormal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от </w:t>
      </w:r>
      <w:r w:rsidR="00D11230">
        <w:rPr>
          <w:rFonts w:ascii="Times New Roman" w:hAnsi="Times New Roman" w:cs="Times New Roman"/>
          <w:sz w:val="28"/>
          <w:szCs w:val="28"/>
        </w:rPr>
        <w:t>13</w:t>
      </w:r>
      <w:r w:rsidR="007A5D46" w:rsidRPr="00C51E99">
        <w:rPr>
          <w:rFonts w:ascii="Times New Roman" w:hAnsi="Times New Roman" w:cs="Times New Roman"/>
          <w:sz w:val="28"/>
          <w:szCs w:val="28"/>
        </w:rPr>
        <w:t>.</w:t>
      </w:r>
      <w:r w:rsidR="000F0CA7">
        <w:rPr>
          <w:rFonts w:ascii="Times New Roman" w:hAnsi="Times New Roman" w:cs="Times New Roman"/>
          <w:sz w:val="28"/>
          <w:szCs w:val="28"/>
        </w:rPr>
        <w:t>11</w:t>
      </w:r>
      <w:r w:rsidR="00F60C57" w:rsidRPr="00C51E99">
        <w:rPr>
          <w:rFonts w:ascii="Times New Roman" w:hAnsi="Times New Roman" w:cs="Times New Roman"/>
          <w:sz w:val="28"/>
          <w:szCs w:val="28"/>
        </w:rPr>
        <w:t>.</w:t>
      </w:r>
      <w:r w:rsidR="00D11230">
        <w:rPr>
          <w:rFonts w:ascii="Times New Roman" w:hAnsi="Times New Roman" w:cs="Times New Roman"/>
          <w:sz w:val="28"/>
          <w:szCs w:val="28"/>
        </w:rPr>
        <w:t xml:space="preserve"> 2020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3735E7">
        <w:rPr>
          <w:rFonts w:ascii="Times New Roman" w:hAnsi="Times New Roman" w:cs="Times New Roman"/>
          <w:sz w:val="28"/>
          <w:szCs w:val="28"/>
        </w:rPr>
        <w:t>46</w:t>
      </w:r>
      <w:r w:rsidR="00D52C12">
        <w:rPr>
          <w:rFonts w:ascii="Times New Roman" w:hAnsi="Times New Roman" w:cs="Times New Roman"/>
          <w:sz w:val="28"/>
          <w:szCs w:val="28"/>
        </w:rPr>
        <w:t>-</w:t>
      </w:r>
      <w:r w:rsidR="00F60C57" w:rsidRPr="00C51E99">
        <w:rPr>
          <w:rFonts w:ascii="Times New Roman" w:hAnsi="Times New Roman" w:cs="Times New Roman"/>
          <w:sz w:val="28"/>
          <w:szCs w:val="28"/>
        </w:rPr>
        <w:t>па</w:t>
      </w:r>
    </w:p>
    <w:p w:rsidR="00102065" w:rsidRPr="00C51E99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C51E99">
        <w:rPr>
          <w:rFonts w:ascii="Times New Roman" w:hAnsi="Times New Roman" w:cs="Times New Roman"/>
          <w:sz w:val="28"/>
          <w:szCs w:val="28"/>
        </w:rPr>
        <w:t>ПОРЯДОК</w:t>
      </w:r>
    </w:p>
    <w:p w:rsidR="00104FD5" w:rsidRPr="00C51E99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</w:p>
    <w:p w:rsidR="0078388B" w:rsidRDefault="00D11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ПЛАТАВСКОГО</w:t>
      </w:r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2065" w:rsidRPr="00C51E99" w:rsidRDefault="00104F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="00102065" w:rsidRPr="00C51E9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51E99" w:rsidRDefault="00102065" w:rsidP="000F0C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4FD5" w:rsidRPr="00C51E99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Бюджетный прогноз).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3 года на </w:t>
      </w:r>
      <w:r w:rsidRPr="00C51E99">
        <w:rPr>
          <w:rFonts w:ascii="Times New Roman" w:hAnsi="Times New Roman" w:cs="Times New Roman"/>
          <w:sz w:val="28"/>
          <w:szCs w:val="28"/>
        </w:rPr>
        <w:t>шесть лет и более лет.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Разработка (изменение) Бюджетного прогноза осуществляется </w:t>
      </w:r>
      <w:r w:rsidR="007A5D46" w:rsidRPr="00C51E9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F0CA7">
        <w:rPr>
          <w:rFonts w:ascii="Times New Roman" w:hAnsi="Times New Roman" w:cs="Times New Roman"/>
          <w:sz w:val="28"/>
          <w:szCs w:val="28"/>
        </w:rPr>
        <w:t>ей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A5D46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основе прогноза (изменений прогноза) социально-экономического развития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направляется в 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F0CA7">
        <w:rPr>
          <w:rFonts w:ascii="Times New Roman" w:hAnsi="Times New Roman" w:cs="Times New Roman"/>
          <w:sz w:val="28"/>
          <w:szCs w:val="28"/>
        </w:rPr>
        <w:t>д</w:t>
      </w:r>
      <w:r w:rsidR="00257205" w:rsidRPr="00C51E99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>одновр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еменно с проектом решения </w:t>
      </w:r>
      <w:r w:rsidRPr="00C51E9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7A5D46" w:rsidRPr="00C51E99">
        <w:rPr>
          <w:rFonts w:ascii="Times New Roman" w:hAnsi="Times New Roman" w:cs="Times New Roman"/>
          <w:sz w:val="28"/>
          <w:szCs w:val="28"/>
        </w:rPr>
        <w:t>на очередной</w:t>
      </w:r>
      <w:r w:rsidRPr="00C51E99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а) основные итоги развития бюджетной системы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области, условия формирования Бюджетного прогноза в текущем периоде;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б) описание: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C51E99" w:rsidRDefault="00970203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="00C51E99">
        <w:rPr>
          <w:rFonts w:ascii="Times New Roman" w:hAnsi="Times New Roman" w:cs="Times New Roman"/>
          <w:sz w:val="28"/>
          <w:szCs w:val="28"/>
        </w:rPr>
        <w:t>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2065" w:rsidRPr="00C51E99">
        <w:rPr>
          <w:rFonts w:ascii="Times New Roman" w:hAnsi="Times New Roman" w:cs="Times New Roman"/>
          <w:sz w:val="28"/>
          <w:szCs w:val="28"/>
        </w:rPr>
        <w:t>Курской области с учетом выбранного сценар</w:t>
      </w:r>
      <w:r w:rsidR="00104FD5" w:rsidRPr="00C51E99">
        <w:rPr>
          <w:rFonts w:ascii="Times New Roman" w:hAnsi="Times New Roman" w:cs="Times New Roman"/>
          <w:sz w:val="28"/>
          <w:szCs w:val="28"/>
        </w:rPr>
        <w:t xml:space="preserve">ия, а </w:t>
      </w:r>
      <w:r w:rsidR="00104FD5" w:rsidRPr="00C51E99">
        <w:rPr>
          <w:rFonts w:ascii="Times New Roman" w:hAnsi="Times New Roman" w:cs="Times New Roman"/>
          <w:sz w:val="28"/>
          <w:szCs w:val="28"/>
        </w:rPr>
        <w:lastRenderedPageBreak/>
        <w:t xml:space="preserve">также показателей объема </w:t>
      </w:r>
      <w:r w:rsidR="00102065" w:rsidRPr="00C51E99">
        <w:rPr>
          <w:rFonts w:ascii="Times New Roman" w:hAnsi="Times New Roman" w:cs="Times New Roman"/>
          <w:sz w:val="28"/>
          <w:szCs w:val="28"/>
        </w:rPr>
        <w:t>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102065" w:rsidRPr="00C51E99">
        <w:rPr>
          <w:rFonts w:ascii="Times New Roman" w:hAnsi="Times New Roman" w:cs="Times New Roman"/>
          <w:sz w:val="28"/>
          <w:szCs w:val="28"/>
        </w:rPr>
        <w:t>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104FD5" w:rsidRPr="00C51E99">
        <w:rPr>
          <w:rFonts w:ascii="Times New Roman" w:hAnsi="Times New Roman" w:cs="Times New Roman"/>
          <w:sz w:val="28"/>
          <w:szCs w:val="28"/>
        </w:rPr>
        <w:t>муниципаль</w:t>
      </w:r>
      <w:r w:rsidRPr="00C51E99">
        <w:rPr>
          <w:rFonts w:ascii="Times New Roman" w:hAnsi="Times New Roman" w:cs="Times New Roman"/>
          <w:sz w:val="28"/>
          <w:szCs w:val="28"/>
        </w:rPr>
        <w:t>ных программ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D46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на период их действия, а также прогноз расходов бюджета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FD5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04FD5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51E99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</w:t>
      </w:r>
      <w:r w:rsidR="00542EBE" w:rsidRPr="00C51E99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51E99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0F0CA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0F0C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F0CA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0F0CA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C2D53" w:rsidRPr="00C51E99">
        <w:rPr>
          <w:rFonts w:ascii="Times New Roman" w:hAnsi="Times New Roman" w:cs="Times New Roman"/>
          <w:sz w:val="28"/>
          <w:szCs w:val="28"/>
        </w:rPr>
        <w:t>разрабатывает</w:t>
      </w:r>
      <w:r w:rsidRPr="00C51E99">
        <w:rPr>
          <w:rFonts w:ascii="Times New Roman" w:hAnsi="Times New Roman" w:cs="Times New Roman"/>
          <w:sz w:val="28"/>
          <w:szCs w:val="28"/>
        </w:rPr>
        <w:t xml:space="preserve"> показатели социально-экономического развития на долгосрочный период и пояснительную записку к ним, необходимые для разработки Бюджетного прогноза.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6. </w:t>
      </w:r>
      <w:r w:rsidR="00DC2D53" w:rsidRPr="00C51E99">
        <w:rPr>
          <w:rFonts w:ascii="Times New Roman" w:hAnsi="Times New Roman" w:cs="Times New Roman"/>
          <w:sz w:val="28"/>
          <w:szCs w:val="28"/>
        </w:rPr>
        <w:t>Администраци</w:t>
      </w:r>
      <w:r w:rsidR="000F0CA7">
        <w:rPr>
          <w:rFonts w:ascii="Times New Roman" w:hAnsi="Times New Roman" w:cs="Times New Roman"/>
          <w:sz w:val="28"/>
          <w:szCs w:val="28"/>
        </w:rPr>
        <w:t>я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D53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C2D53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области: 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проект Бюджетного прогноза</w:t>
      </w:r>
      <w:r w:rsidR="00935F12" w:rsidRPr="00C51E99">
        <w:rPr>
          <w:rFonts w:ascii="Times New Roman" w:hAnsi="Times New Roman" w:cs="Times New Roman"/>
          <w:sz w:val="28"/>
          <w:szCs w:val="28"/>
        </w:rPr>
        <w:t xml:space="preserve"> (проект изменений Бюджетного прогноза</w:t>
      </w:r>
      <w:proofErr w:type="gramStart"/>
      <w:r w:rsidR="00935F12" w:rsidRPr="00C51E99">
        <w:rPr>
          <w:rFonts w:ascii="Times New Roman" w:hAnsi="Times New Roman" w:cs="Times New Roman"/>
          <w:sz w:val="28"/>
          <w:szCs w:val="28"/>
        </w:rPr>
        <w:t>)</w:t>
      </w:r>
      <w:r w:rsidR="00240D2B" w:rsidRPr="00C51E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составе материалов к проекту решения</w:t>
      </w:r>
      <w:r w:rsidRPr="00C51E9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C51E9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102065" w:rsidRPr="00C51E99" w:rsidRDefault="00102065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99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принятия </w:t>
      </w:r>
      <w:r w:rsidR="00240D2B" w:rsidRPr="00C51E99">
        <w:rPr>
          <w:rFonts w:ascii="Times New Roman" w:hAnsi="Times New Roman" w:cs="Times New Roman"/>
          <w:sz w:val="28"/>
          <w:szCs w:val="28"/>
        </w:rPr>
        <w:t>решения о</w:t>
      </w:r>
      <w:r w:rsidRPr="00C51E99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2D53" w:rsidRPr="00C51E9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r w:rsidRPr="00C51E9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представляет в </w:t>
      </w:r>
      <w:r w:rsidR="000F0CA7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23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1E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B12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D2B" w:rsidRPr="00C51E9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240D2B" w:rsidRPr="00C51E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51E99">
        <w:rPr>
          <w:rFonts w:ascii="Times New Roman" w:hAnsi="Times New Roman" w:cs="Times New Roman"/>
          <w:sz w:val="28"/>
          <w:szCs w:val="28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C51E99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7A5D46" w:rsidRDefault="008B0A87" w:rsidP="000F0CA7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7A5D46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 w:rsidP="00A615F7">
      <w:pPr>
        <w:pStyle w:val="ConsPlusNormal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357E38" w:rsidRDefault="001B1D99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357E3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57E38">
        <w:rPr>
          <w:rFonts w:ascii="Baskerville Old Face" w:eastAsia="Times New Roman" w:hAnsi="Baskerville Old Face" w:cs="Arial"/>
          <w:sz w:val="24"/>
          <w:szCs w:val="24"/>
        </w:rPr>
        <w:t xml:space="preserve"> N 1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порядку разработки бюджетного</w:t>
      </w:r>
      <w:proofErr w:type="gramEnd"/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proofErr w:type="spellStart"/>
      <w:r w:rsidR="00D11230">
        <w:rPr>
          <w:rFonts w:ascii="Times New Roman" w:hAnsi="Times New Roman" w:cs="Times New Roman"/>
          <w:sz w:val="24"/>
          <w:szCs w:val="24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ПРОГНОЗ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ОСНОВНЫХ ХАРАКТЕРИСТИК БЮДЖЕТА </w:t>
      </w:r>
      <w:r w:rsidR="00D11230">
        <w:rPr>
          <w:rFonts w:ascii="Arial" w:eastAsia="Times New Roman" w:hAnsi="Arial" w:cs="Arial"/>
          <w:sz w:val="24"/>
          <w:szCs w:val="24"/>
        </w:rPr>
        <w:t>ПЛАТАВСКОГО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КОНЫШЕВСКОГО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 + 1)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 + 2)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+ 3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+ 4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+ 5</w:t>
            </w: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налоговые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неналоговые доходы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безвозмездные поступления - всего </w:t>
            </w:r>
            <w:hyperlink r:id="rId8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не имеющие целевого назначения </w:t>
            </w:r>
            <w:hyperlink r:id="rId9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имеющие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целевое назначение </w:t>
            </w:r>
            <w:hyperlink r:id="rId10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 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r:id="rId11" w:anchor="P235" w:history="1">
              <w:r>
                <w:rPr>
                  <w:rStyle w:val="a5"/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Дефицит (профицит) бюджета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 - 5.n.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&lt;*&gt; Показатели заполняются при наличии соответствующих данных.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285D2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Приложение N 2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 порядку разработки бюджетного</w:t>
      </w:r>
      <w:proofErr w:type="gramEnd"/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прогноза </w:t>
      </w:r>
      <w:proofErr w:type="spellStart"/>
      <w:r w:rsidR="00D11230">
        <w:rPr>
          <w:rFonts w:ascii="Times New Roman" w:hAnsi="Times New Roman" w:cs="Times New Roman"/>
          <w:sz w:val="24"/>
          <w:szCs w:val="24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Baskerville Old Face" w:eastAsia="Times New Roman" w:hAnsi="Baskerville Old Face" w:cs="Arial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долгосрочный период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ПОКАЗАТЕЛИ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ФИНАНСОВОГО ОБЕСПЕЧЕНИЯ МУНИЦИПАЛЬНЫХ ПРОГРАММ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D11230">
        <w:rPr>
          <w:rFonts w:ascii="Arial" w:eastAsia="Times New Roman" w:hAnsi="Arial" w:cs="Arial"/>
          <w:sz w:val="24"/>
          <w:szCs w:val="24"/>
        </w:rPr>
        <w:t>ПЛАТАВСКОГО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КОНЫШЕВСКОГО РАЙОНА КУРСКОЙ ОБЛАСТИ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5485"/>
        <w:gridCol w:w="1656"/>
        <w:gridCol w:w="2117"/>
        <w:gridCol w:w="2438"/>
        <w:gridCol w:w="807"/>
        <w:gridCol w:w="807"/>
        <w:gridCol w:w="807"/>
      </w:tblGrid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Очередной год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Первый год планового периода</w:t>
            </w:r>
          </w:p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(n + 1)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Второй год планового периода</w:t>
            </w:r>
          </w:p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(n + 2) </w:t>
            </w:r>
            <w:hyperlink r:id="rId12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 + 3 </w:t>
            </w:r>
            <w:hyperlink r:id="rId13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 + 4 </w:t>
            </w:r>
            <w:hyperlink r:id="rId14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 + 5 </w:t>
            </w:r>
            <w:hyperlink r:id="rId15" w:anchor="P328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&lt;**&gt;</w:t>
              </w:r>
            </w:hyperlink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муниципальных программ </w:t>
            </w:r>
            <w:proofErr w:type="spellStart"/>
            <w:r w:rsidR="00D11230">
              <w:rPr>
                <w:rFonts w:ascii="Arial" w:eastAsia="Times New Roman" w:hAnsi="Arial" w:cs="Arial"/>
                <w:sz w:val="24"/>
                <w:szCs w:val="24"/>
              </w:rPr>
              <w:t>Платавского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Конышевского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1 </w:t>
            </w:r>
            <w:hyperlink r:id="rId16" w:anchor="P327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муниципальная программа 2 </w:t>
            </w:r>
            <w:hyperlink r:id="rId17" w:anchor="P327" w:history="1">
              <w:r>
                <w:rPr>
                  <w:rStyle w:val="a5"/>
                  <w:rFonts w:ascii="Arial" w:eastAsia="Times New Roman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1.1.n.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57E38" w:rsidTr="00357E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38" w:rsidRDefault="00357E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района, бюджета </w:t>
      </w:r>
      <w:proofErr w:type="spellStart"/>
      <w:r w:rsidR="00D11230">
        <w:rPr>
          <w:rFonts w:ascii="Arial" w:eastAsia="Times New Roman" w:hAnsi="Arial" w:cs="Arial"/>
          <w:sz w:val="24"/>
          <w:szCs w:val="24"/>
        </w:rPr>
        <w:t>Платавского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района) </w:t>
      </w:r>
      <w:r>
        <w:rPr>
          <w:rFonts w:ascii="Arial" w:eastAsia="Times New Roman" w:hAnsi="Arial" w:cs="Arial"/>
          <w:sz w:val="24"/>
          <w:szCs w:val="24"/>
        </w:rPr>
        <w:lastRenderedPageBreak/>
        <w:t>данные приводятся в разрезе таких источников.</w:t>
      </w:r>
    </w:p>
    <w:p w:rsidR="00357E38" w:rsidRDefault="00357E38" w:rsidP="00357E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&lt;**&gt; Заполнение граф осуществляется с учетом периода действия муниципальных программ </w:t>
      </w:r>
      <w:proofErr w:type="spellStart"/>
      <w:r>
        <w:rPr>
          <w:rFonts w:ascii="Arial" w:eastAsia="Times New Roman" w:hAnsi="Arial" w:cs="Arial"/>
          <w:sz w:val="24"/>
          <w:szCs w:val="24"/>
        </w:rPr>
        <w:t>Конышевского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области.</w:t>
      </w:r>
    </w:p>
    <w:p w:rsidR="008B0A87" w:rsidRPr="00F60C57" w:rsidRDefault="008B0A87" w:rsidP="00F57E7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065"/>
    <w:rsid w:val="00016990"/>
    <w:rsid w:val="0002793B"/>
    <w:rsid w:val="00092EAE"/>
    <w:rsid w:val="000964DA"/>
    <w:rsid w:val="000F0CA7"/>
    <w:rsid w:val="00102065"/>
    <w:rsid w:val="00104FA5"/>
    <w:rsid w:val="00104FD5"/>
    <w:rsid w:val="001A1834"/>
    <w:rsid w:val="001B1D99"/>
    <w:rsid w:val="00240D2B"/>
    <w:rsid w:val="00257205"/>
    <w:rsid w:val="00285D2D"/>
    <w:rsid w:val="00335E61"/>
    <w:rsid w:val="00350F7B"/>
    <w:rsid w:val="00357E38"/>
    <w:rsid w:val="003735E7"/>
    <w:rsid w:val="003B4B57"/>
    <w:rsid w:val="003D6166"/>
    <w:rsid w:val="00476F20"/>
    <w:rsid w:val="0048721F"/>
    <w:rsid w:val="004E3DE9"/>
    <w:rsid w:val="004F0F98"/>
    <w:rsid w:val="00542EBE"/>
    <w:rsid w:val="005653B4"/>
    <w:rsid w:val="005C0187"/>
    <w:rsid w:val="005E0553"/>
    <w:rsid w:val="005F6EFF"/>
    <w:rsid w:val="00610141"/>
    <w:rsid w:val="006E089A"/>
    <w:rsid w:val="006F2AA2"/>
    <w:rsid w:val="00712DEF"/>
    <w:rsid w:val="00761634"/>
    <w:rsid w:val="0078388B"/>
    <w:rsid w:val="007A5D46"/>
    <w:rsid w:val="007B1289"/>
    <w:rsid w:val="008329A8"/>
    <w:rsid w:val="008B0A87"/>
    <w:rsid w:val="00935F12"/>
    <w:rsid w:val="009468FA"/>
    <w:rsid w:val="00955F83"/>
    <w:rsid w:val="00970203"/>
    <w:rsid w:val="0098599E"/>
    <w:rsid w:val="009C7480"/>
    <w:rsid w:val="00A615F7"/>
    <w:rsid w:val="00A97C4B"/>
    <w:rsid w:val="00AB47F3"/>
    <w:rsid w:val="00AB4FC8"/>
    <w:rsid w:val="00B16905"/>
    <w:rsid w:val="00BB4F79"/>
    <w:rsid w:val="00C05F95"/>
    <w:rsid w:val="00C51E99"/>
    <w:rsid w:val="00CB63B6"/>
    <w:rsid w:val="00CF1180"/>
    <w:rsid w:val="00D043AC"/>
    <w:rsid w:val="00D11230"/>
    <w:rsid w:val="00D52C12"/>
    <w:rsid w:val="00D6496E"/>
    <w:rsid w:val="00D909C9"/>
    <w:rsid w:val="00DC2D53"/>
    <w:rsid w:val="00EC0C52"/>
    <w:rsid w:val="00F15B6B"/>
    <w:rsid w:val="00F1728D"/>
    <w:rsid w:val="00F543F9"/>
    <w:rsid w:val="00F57E72"/>
    <w:rsid w:val="00F60C57"/>
    <w:rsid w:val="00F70A87"/>
    <w:rsid w:val="00F73D5C"/>
    <w:rsid w:val="00FA60A2"/>
    <w:rsid w:val="00FD3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3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9F6C4679ABD8A3208E772D0809328899F860119C2073CE749CB93EB04E21A0D61773494CEEJFpBL" TargetMode="External"/><Relationship Id="rId12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7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0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Relationship Id="rId14" Type="http://schemas.openxmlformats.org/officeDocument/2006/relationships/hyperlink" Target="file:///F:\&#1041;&#1102;&#1076;&#1078;&#1077;&#1090;%20&#1087;&#1088;&#1086;&#1075;&#1085;&#1086;&#1079;%202019-2021&#1075;\&#1053;&#1086;&#1074;&#1072;&#1103;%20&#1087;&#1072;&#1087;&#1082;&#1072;\15&#1041;&#1102;&#1076;&#1078;%20&#1087;&#1088;&#1086;&#1075;&#1085;%20-%20&#1087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DAE5-82A1-4CEC-8999-E9913D35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29</cp:revision>
  <cp:lastPrinted>2020-03-12T11:22:00Z</cp:lastPrinted>
  <dcterms:created xsi:type="dcterms:W3CDTF">2016-11-14T10:12:00Z</dcterms:created>
  <dcterms:modified xsi:type="dcterms:W3CDTF">2020-11-24T08:46:00Z</dcterms:modified>
</cp:coreProperties>
</file>