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5B45" w14:textId="77777777" w:rsidR="00385356" w:rsidRDefault="00385356" w:rsidP="00385356"/>
    <w:p w14:paraId="6AD13005" w14:textId="77777777" w:rsidR="00385356" w:rsidRPr="003B3F05" w:rsidRDefault="00385356" w:rsidP="0038535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5A108A">
        <w:rPr>
          <w:spacing w:val="20"/>
        </w:rPr>
        <w:t xml:space="preserve">   </w:t>
      </w:r>
      <w:r w:rsidRPr="003B3F05">
        <w:rPr>
          <w:noProof/>
          <w:sz w:val="20"/>
          <w:szCs w:val="20"/>
        </w:rPr>
        <w:drawing>
          <wp:inline distT="0" distB="0" distL="0" distR="0" wp14:anchorId="6BE93510" wp14:editId="6CA596FA">
            <wp:extent cx="1819910" cy="1492250"/>
            <wp:effectExtent l="0" t="0" r="8890" b="0"/>
            <wp:docPr id="5" name="Рисунок 5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C145E" w14:textId="77777777" w:rsidR="00385356" w:rsidRPr="003B3F05" w:rsidRDefault="00385356" w:rsidP="0038535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1416515D" w14:textId="77777777" w:rsidR="00385356" w:rsidRPr="003B3F05" w:rsidRDefault="00385356" w:rsidP="0038535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373C0FF6" w14:textId="77777777" w:rsidR="00385356" w:rsidRPr="003B3F05" w:rsidRDefault="00385356" w:rsidP="0038535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163D2C88" w14:textId="77777777" w:rsidR="00385356" w:rsidRPr="003B3F05" w:rsidRDefault="00385356" w:rsidP="00385356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43E220EB" w14:textId="77777777" w:rsidR="00385356" w:rsidRPr="003B3F05" w:rsidRDefault="00385356" w:rsidP="00385356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5515A419" w14:textId="77777777" w:rsidR="00385356" w:rsidRPr="003B3F05" w:rsidRDefault="00385356" w:rsidP="00385356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3A452CEC" w14:textId="77777777" w:rsidR="00385356" w:rsidRPr="003B3F05" w:rsidRDefault="00385356" w:rsidP="00385356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</w:t>
      </w:r>
      <w:r>
        <w:rPr>
          <w:b/>
          <w:sz w:val="28"/>
          <w:szCs w:val="28"/>
          <w:lang w:eastAsia="ar-SA"/>
        </w:rPr>
        <w:t>.11.2022 г. №29</w:t>
      </w:r>
      <w:r w:rsidRPr="003B3F05">
        <w:rPr>
          <w:b/>
          <w:sz w:val="28"/>
          <w:szCs w:val="28"/>
          <w:lang w:eastAsia="ar-SA"/>
        </w:rPr>
        <w:t>-па</w:t>
      </w:r>
    </w:p>
    <w:p w14:paraId="0AD92B69" w14:textId="77777777" w:rsidR="00385356" w:rsidRPr="003B3F05" w:rsidRDefault="00385356" w:rsidP="00385356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385356" w:rsidRPr="003B3F05" w14:paraId="10CBDB7E" w14:textId="77777777" w:rsidTr="008E7C05">
        <w:tc>
          <w:tcPr>
            <w:tcW w:w="9322" w:type="dxa"/>
            <w:hideMark/>
          </w:tcPr>
          <w:p w14:paraId="48630E2C" w14:textId="77777777" w:rsidR="00385356" w:rsidRPr="004D23F4" w:rsidRDefault="00385356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</w:t>
            </w:r>
          </w:p>
          <w:p w14:paraId="1B237C36" w14:textId="77777777" w:rsidR="00385356" w:rsidRPr="001C71E4" w:rsidRDefault="00385356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</w:pPr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«Обеспечение </w:t>
            </w:r>
            <w:r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доступным и </w:t>
            </w:r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>комфортным жильем</w:t>
            </w:r>
          </w:p>
          <w:p w14:paraId="3B60EF5F" w14:textId="77777777" w:rsidR="00385356" w:rsidRPr="003B3F05" w:rsidRDefault="00385356" w:rsidP="008E7C05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и  </w:t>
            </w:r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>коммунальными услугами граждан в  муниципальном    образовании «</w:t>
            </w:r>
            <w:proofErr w:type="spellStart"/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>Платавский</w:t>
            </w:r>
            <w:proofErr w:type="spellEnd"/>
            <w:r w:rsidRPr="001C71E4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 сельсовет» Конышевского района Курской области»</w:t>
            </w:r>
          </w:p>
        </w:tc>
      </w:tr>
    </w:tbl>
    <w:p w14:paraId="77B02B4A" w14:textId="77777777" w:rsidR="00385356" w:rsidRPr="003B3F05" w:rsidRDefault="00385356" w:rsidP="00385356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</w:t>
      </w: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proofErr w:type="spell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 xml:space="preserve"> сельсовета Конышевского </w:t>
      </w:r>
      <w:proofErr w:type="gram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района  ПОСТАНОВЛЯЕТ</w:t>
      </w:r>
      <w:proofErr w:type="gram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:</w:t>
      </w:r>
      <w:r w:rsidRPr="003B3F05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3C79B0C4" w14:textId="77777777" w:rsidR="00385356" w:rsidRPr="001C71E4" w:rsidRDefault="00385356" w:rsidP="00385356">
      <w:pPr>
        <w:pStyle w:val="a5"/>
        <w:numPr>
          <w:ilvl w:val="2"/>
          <w:numId w:val="1"/>
        </w:num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1C71E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прилагаемую муниципальную программу</w:t>
      </w:r>
    </w:p>
    <w:p w14:paraId="237F24D9" w14:textId="77777777" w:rsidR="00385356" w:rsidRPr="001C71E4" w:rsidRDefault="00385356" w:rsidP="00385356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1C71E4">
        <w:rPr>
          <w:bCs/>
          <w:sz w:val="28"/>
          <w:szCs w:val="28"/>
          <w:lang w:eastAsia="ar-SA"/>
        </w:rPr>
        <w:t>«Обеспечени</w:t>
      </w:r>
      <w:r>
        <w:rPr>
          <w:bCs/>
          <w:sz w:val="28"/>
          <w:szCs w:val="28"/>
          <w:lang w:eastAsia="ar-SA"/>
        </w:rPr>
        <w:t xml:space="preserve">е доступным и комфортным жильем </w:t>
      </w:r>
      <w:proofErr w:type="gramStart"/>
      <w:r w:rsidRPr="001C71E4">
        <w:rPr>
          <w:bCs/>
          <w:sz w:val="28"/>
          <w:szCs w:val="28"/>
          <w:lang w:eastAsia="ar-SA"/>
        </w:rPr>
        <w:t>и  коммунальными</w:t>
      </w:r>
      <w:proofErr w:type="gramEnd"/>
      <w:r w:rsidRPr="001C71E4">
        <w:rPr>
          <w:bCs/>
          <w:sz w:val="28"/>
          <w:szCs w:val="28"/>
          <w:lang w:eastAsia="ar-SA"/>
        </w:rPr>
        <w:t xml:space="preserve"> услугами граждан в  муниципальном    образовании «</w:t>
      </w:r>
      <w:proofErr w:type="spellStart"/>
      <w:r w:rsidRPr="001C71E4">
        <w:rPr>
          <w:bCs/>
          <w:sz w:val="28"/>
          <w:szCs w:val="28"/>
          <w:lang w:eastAsia="ar-SA"/>
        </w:rPr>
        <w:t>Платавский</w:t>
      </w:r>
      <w:proofErr w:type="spellEnd"/>
      <w:r w:rsidRPr="001C71E4">
        <w:rPr>
          <w:bCs/>
          <w:sz w:val="28"/>
          <w:szCs w:val="28"/>
          <w:lang w:eastAsia="ar-SA"/>
        </w:rPr>
        <w:t xml:space="preserve"> сельсовет» Конышевского района Курской области»</w:t>
      </w:r>
      <w:r w:rsidRPr="001C71E4">
        <w:rPr>
          <w:rFonts w:eastAsia="Andale Sans UI"/>
          <w:bCs/>
          <w:sz w:val="28"/>
          <w:szCs w:val="28"/>
          <w:lang w:eastAsia="ar-SA"/>
        </w:rPr>
        <w:t>.</w:t>
      </w:r>
    </w:p>
    <w:p w14:paraId="5FB563E9" w14:textId="77777777" w:rsidR="00385356" w:rsidRPr="004D23F4" w:rsidRDefault="00385356" w:rsidP="00385356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           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4CC6BBA2" w14:textId="77777777" w:rsidR="00385356" w:rsidRPr="003B3F05" w:rsidRDefault="00385356" w:rsidP="00385356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Начальнику отдела-главному бухгалтеру Администрации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7F191575" w14:textId="77777777" w:rsidR="00385356" w:rsidRPr="003B3F05" w:rsidRDefault="00385356" w:rsidP="00385356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00592105" w14:textId="77777777" w:rsidR="00385356" w:rsidRPr="003B3F05" w:rsidRDefault="00385356" w:rsidP="00385356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76546580" w14:textId="77777777" w:rsidR="00385356" w:rsidRPr="003B3F05" w:rsidRDefault="00385356" w:rsidP="00385356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1EC6D18B" w14:textId="77777777" w:rsidR="00385356" w:rsidRPr="003B3F05" w:rsidRDefault="00385356" w:rsidP="00385356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И.О. Главы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14:paraId="4C6194E4" w14:textId="77777777" w:rsidR="00385356" w:rsidRPr="004D23F4" w:rsidRDefault="00385356" w:rsidP="00385356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>онышевского  района</w:t>
      </w:r>
      <w:proofErr w:type="gramEnd"/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ab/>
      </w:r>
      <w:proofErr w:type="spellStart"/>
      <w:r>
        <w:rPr>
          <w:rFonts w:eastAsia="Andale Sans UI"/>
          <w:color w:val="000000"/>
          <w:kern w:val="1"/>
          <w:sz w:val="28"/>
          <w:szCs w:val="28"/>
          <w:lang w:eastAsia="ar-SA"/>
        </w:rPr>
        <w:t>Л.В.Жданова</w:t>
      </w:r>
      <w:proofErr w:type="spellEnd"/>
    </w:p>
    <w:p w14:paraId="5699CF09" w14:textId="77777777" w:rsidR="00385356" w:rsidRPr="003B3F05" w:rsidRDefault="00385356" w:rsidP="00385356">
      <w:pPr>
        <w:spacing w:line="100" w:lineRule="atLeast"/>
        <w:jc w:val="both"/>
        <w:rPr>
          <w:sz w:val="28"/>
          <w:szCs w:val="28"/>
          <w:lang w:eastAsia="ar-SA"/>
        </w:rPr>
      </w:pPr>
    </w:p>
    <w:p w14:paraId="65A86ECC" w14:textId="77777777" w:rsidR="00385356" w:rsidRPr="005A108A" w:rsidRDefault="00385356" w:rsidP="00385356">
      <w:pPr>
        <w:spacing w:line="320" w:lineRule="exact"/>
        <w:jc w:val="right"/>
        <w:rPr>
          <w:spacing w:val="20"/>
        </w:rPr>
      </w:pPr>
      <w:r w:rsidRPr="005A108A">
        <w:rPr>
          <w:spacing w:val="20"/>
        </w:rPr>
        <w:t xml:space="preserve">   УТВЕРЖДЕНА</w:t>
      </w:r>
    </w:p>
    <w:p w14:paraId="09AF82D8" w14:textId="77777777" w:rsidR="00385356" w:rsidRPr="005A108A" w:rsidRDefault="00385356" w:rsidP="00385356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постановлением администрации </w:t>
      </w:r>
    </w:p>
    <w:p w14:paraId="2D3B602D" w14:textId="77777777" w:rsidR="00385356" w:rsidRPr="005A108A" w:rsidRDefault="00385356" w:rsidP="00385356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</w:t>
      </w:r>
      <w:proofErr w:type="spellStart"/>
      <w:r>
        <w:rPr>
          <w:rFonts w:eastAsia="Calibri"/>
          <w:lang w:eastAsia="en-US"/>
        </w:rPr>
        <w:t>Платавского</w:t>
      </w:r>
      <w:proofErr w:type="spellEnd"/>
      <w:r w:rsidRPr="005A108A">
        <w:rPr>
          <w:rFonts w:eastAsia="Calibri"/>
          <w:lang w:eastAsia="en-US"/>
        </w:rPr>
        <w:t xml:space="preserve"> сельсовета </w:t>
      </w:r>
    </w:p>
    <w:p w14:paraId="59E571AB" w14:textId="77777777" w:rsidR="00385356" w:rsidRPr="005A108A" w:rsidRDefault="00385356" w:rsidP="00385356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Конышевского района Курской области </w:t>
      </w:r>
    </w:p>
    <w:p w14:paraId="5246865C" w14:textId="77777777" w:rsidR="00385356" w:rsidRPr="005A108A" w:rsidRDefault="00385356" w:rsidP="00385356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lang w:eastAsia="en-US"/>
        </w:rPr>
        <w:t xml:space="preserve">                           от 12.11.2022 года № 29-</w:t>
      </w:r>
      <w:r w:rsidRPr="005A108A">
        <w:rPr>
          <w:rFonts w:eastAsia="Calibri"/>
          <w:lang w:eastAsia="en-US"/>
        </w:rPr>
        <w:t>па</w:t>
      </w:r>
    </w:p>
    <w:p w14:paraId="769D5E12" w14:textId="77777777" w:rsidR="00385356" w:rsidRPr="005A108A" w:rsidRDefault="00385356" w:rsidP="00385356">
      <w:pPr>
        <w:spacing w:line="360" w:lineRule="auto"/>
        <w:ind w:left="1066" w:hanging="357"/>
        <w:jc w:val="both"/>
        <w:rPr>
          <w:rFonts w:eastAsia="Calibri"/>
          <w:b/>
          <w:sz w:val="28"/>
          <w:szCs w:val="28"/>
          <w:lang w:eastAsia="en-US"/>
        </w:rPr>
      </w:pPr>
    </w:p>
    <w:p w14:paraId="0E2ED2E6" w14:textId="77777777" w:rsidR="00385356" w:rsidRPr="005A108A" w:rsidRDefault="00385356" w:rsidP="00385356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14:paraId="355D8CDC" w14:textId="77777777" w:rsidR="00385356" w:rsidRPr="005A108A" w:rsidRDefault="00385356" w:rsidP="00385356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14:paraId="60F19C73" w14:textId="77777777" w:rsidR="00385356" w:rsidRPr="005A108A" w:rsidRDefault="00385356" w:rsidP="00385356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14:paraId="300BE163" w14:textId="77777777" w:rsidR="00385356" w:rsidRPr="005A108A" w:rsidRDefault="00385356" w:rsidP="00385356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14:paraId="52D2653C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bookmarkStart w:id="0" w:name="bookmark0"/>
      <w:r w:rsidRPr="005A108A">
        <w:rPr>
          <w:rFonts w:eastAsia="Calibri"/>
          <w:b/>
          <w:sz w:val="30"/>
          <w:szCs w:val="30"/>
          <w:lang w:eastAsia="en-US"/>
        </w:rPr>
        <w:t>МУНИЦИПАЛЬНАЯ ПРОГРАММА</w:t>
      </w:r>
    </w:p>
    <w:p w14:paraId="6C829991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14:paraId="694A49A8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«О</w:t>
      </w:r>
      <w:r>
        <w:rPr>
          <w:rFonts w:eastAsia="Calibri"/>
          <w:b/>
          <w:sz w:val="30"/>
          <w:szCs w:val="30"/>
          <w:lang w:eastAsia="en-US"/>
        </w:rPr>
        <w:t xml:space="preserve">беспечение доступным и </w:t>
      </w:r>
      <w:r w:rsidRPr="005A108A">
        <w:rPr>
          <w:rFonts w:eastAsia="Calibri"/>
          <w:b/>
          <w:sz w:val="30"/>
          <w:szCs w:val="30"/>
          <w:lang w:eastAsia="en-US"/>
        </w:rPr>
        <w:t>комфортным жильем</w:t>
      </w:r>
    </w:p>
    <w:p w14:paraId="61F8A724" w14:textId="77777777" w:rsidR="00385356" w:rsidRPr="005A108A" w:rsidRDefault="00385356" w:rsidP="00385356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proofErr w:type="gramStart"/>
      <w:r>
        <w:rPr>
          <w:rFonts w:eastAsia="Calibri"/>
          <w:b/>
          <w:sz w:val="30"/>
          <w:szCs w:val="30"/>
          <w:lang w:eastAsia="en-US"/>
        </w:rPr>
        <w:t xml:space="preserve">и 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ко</w:t>
      </w:r>
      <w:r>
        <w:rPr>
          <w:rFonts w:eastAsia="Calibri"/>
          <w:b/>
          <w:sz w:val="30"/>
          <w:szCs w:val="30"/>
          <w:lang w:eastAsia="en-US"/>
        </w:rPr>
        <w:t>ммунальными</w:t>
      </w:r>
      <w:proofErr w:type="gramEnd"/>
      <w:r>
        <w:rPr>
          <w:rFonts w:eastAsia="Calibri"/>
          <w:b/>
          <w:sz w:val="30"/>
          <w:szCs w:val="30"/>
          <w:lang w:eastAsia="en-US"/>
        </w:rPr>
        <w:t xml:space="preserve"> услугами граждан в </w:t>
      </w:r>
      <w:r w:rsidRPr="005A108A">
        <w:rPr>
          <w:rFonts w:eastAsia="Calibri"/>
          <w:b/>
          <w:sz w:val="30"/>
          <w:szCs w:val="30"/>
          <w:lang w:eastAsia="en-US"/>
        </w:rPr>
        <w:t xml:space="preserve"> муниципальном    образовании «</w:t>
      </w:r>
      <w:proofErr w:type="spellStart"/>
      <w:r>
        <w:rPr>
          <w:rFonts w:eastAsia="Calibri"/>
          <w:b/>
          <w:sz w:val="30"/>
          <w:szCs w:val="30"/>
          <w:lang w:eastAsia="en-US"/>
        </w:rPr>
        <w:t>Платавский</w:t>
      </w:r>
      <w:proofErr w:type="spellEnd"/>
      <w:r w:rsidRPr="005A108A">
        <w:rPr>
          <w:rFonts w:eastAsia="Calibri"/>
          <w:b/>
          <w:sz w:val="30"/>
          <w:szCs w:val="30"/>
          <w:lang w:eastAsia="en-US"/>
        </w:rPr>
        <w:t xml:space="preserve"> сельсовет» Конышевского района Курской области»</w:t>
      </w:r>
      <w:bookmarkEnd w:id="0"/>
    </w:p>
    <w:p w14:paraId="1B310C9D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14:paraId="43BD922A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14:paraId="5A9D38C3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14:paraId="5C977312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39265866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0F1A1940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774757B5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06FCA215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24E2C5B0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2AC6C469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2669B0F6" w14:textId="77777777" w:rsidR="00385356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3FB6856A" w14:textId="77777777" w:rsidR="00385356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58290840" w14:textId="77777777" w:rsidR="00385356" w:rsidRPr="005A108A" w:rsidRDefault="00385356" w:rsidP="00385356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14:paraId="392E69CC" w14:textId="77777777" w:rsidR="00385356" w:rsidRPr="00B61367" w:rsidRDefault="00385356" w:rsidP="00385356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ПАСПОРТ</w:t>
      </w:r>
    </w:p>
    <w:p w14:paraId="449D9C30" w14:textId="77777777" w:rsidR="00385356" w:rsidRPr="00B61367" w:rsidRDefault="00385356" w:rsidP="00385356">
      <w:pPr>
        <w:pStyle w:val="a4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муниципальной программы «О</w:t>
      </w:r>
      <w:r>
        <w:rPr>
          <w:rFonts w:eastAsia="Calibri"/>
          <w:sz w:val="28"/>
          <w:szCs w:val="28"/>
          <w:lang w:eastAsia="en-US"/>
        </w:rPr>
        <w:t xml:space="preserve">беспечение </w:t>
      </w:r>
      <w:proofErr w:type="gramStart"/>
      <w:r>
        <w:rPr>
          <w:rFonts w:eastAsia="Calibri"/>
          <w:sz w:val="28"/>
          <w:szCs w:val="28"/>
          <w:lang w:eastAsia="en-US"/>
        </w:rPr>
        <w:t>доступным 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  <w:r w:rsidRPr="00B61367">
        <w:rPr>
          <w:rFonts w:eastAsia="Calibri"/>
          <w:sz w:val="28"/>
          <w:szCs w:val="28"/>
          <w:lang w:eastAsia="en-US"/>
        </w:rPr>
        <w:t>комфор</w:t>
      </w:r>
      <w:r>
        <w:rPr>
          <w:rFonts w:eastAsia="Calibri"/>
          <w:sz w:val="28"/>
          <w:szCs w:val="28"/>
          <w:lang w:eastAsia="en-US"/>
        </w:rPr>
        <w:t>тным жильем и</w:t>
      </w:r>
      <w:r w:rsidRPr="00B61367">
        <w:rPr>
          <w:rFonts w:eastAsia="Calibri"/>
          <w:sz w:val="28"/>
          <w:szCs w:val="28"/>
          <w:lang w:eastAsia="en-US"/>
        </w:rPr>
        <w:t xml:space="preserve"> коммунальными услугами граждан в   муниципальном    образовании «</w:t>
      </w:r>
      <w:proofErr w:type="spellStart"/>
      <w:r w:rsidRPr="00B61367"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сельсовет» Конышевского района Курской области»</w:t>
      </w:r>
    </w:p>
    <w:p w14:paraId="6D7DB88C" w14:textId="77777777" w:rsidR="00385356" w:rsidRPr="005A108A" w:rsidRDefault="00385356" w:rsidP="00385356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3"/>
        <w:gridCol w:w="6552"/>
      </w:tblGrid>
      <w:tr w:rsidR="00385356" w:rsidRPr="005A108A" w14:paraId="4C6A7B4E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CE45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EE6D7" w14:textId="77777777" w:rsidR="00385356" w:rsidRPr="001346A6" w:rsidRDefault="00385356" w:rsidP="008E7C05">
            <w:pPr>
              <w:spacing w:line="360" w:lineRule="auto"/>
              <w:ind w:left="457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Муниципальная программа «Обеспечение</w:t>
            </w:r>
            <w:r>
              <w:rPr>
                <w:rFonts w:eastAsia="Calibri"/>
                <w:lang w:eastAsia="en-US"/>
              </w:rPr>
              <w:t xml:space="preserve"> доступным            и    комфортным жильем      и      </w:t>
            </w:r>
            <w:r w:rsidRPr="001346A6">
              <w:rPr>
                <w:rFonts w:eastAsia="Calibri"/>
                <w:lang w:eastAsia="en-US"/>
              </w:rPr>
              <w:t>коммунальными услугами граждан в   муниципальном    образовании</w:t>
            </w:r>
            <w:r w:rsidRPr="001346A6">
              <w:rPr>
                <w:rFonts w:eastAsia="Calibri"/>
                <w:b/>
                <w:lang w:eastAsia="en-US"/>
              </w:rPr>
              <w:t xml:space="preserve"> </w:t>
            </w:r>
            <w:r w:rsidRPr="001346A6">
              <w:rPr>
                <w:rFonts w:eastAsia="Calibri"/>
                <w:lang w:eastAsia="en-US"/>
              </w:rPr>
              <w:t>«</w:t>
            </w:r>
            <w:proofErr w:type="spellStart"/>
            <w:r>
              <w:rPr>
                <w:rFonts w:eastAsia="Calibri"/>
                <w:lang w:eastAsia="en-US"/>
              </w:rPr>
              <w:t>Платавский</w:t>
            </w:r>
            <w:proofErr w:type="spellEnd"/>
            <w:r w:rsidRPr="001346A6">
              <w:rPr>
                <w:rFonts w:eastAsia="Calibri"/>
                <w:lang w:eastAsia="en-US"/>
              </w:rPr>
              <w:t xml:space="preserve"> сельсовет» Конышевского</w:t>
            </w:r>
            <w:r>
              <w:rPr>
                <w:rFonts w:eastAsia="Calibri"/>
                <w:lang w:eastAsia="en-US"/>
              </w:rPr>
              <w:t xml:space="preserve"> района Курской </w:t>
            </w:r>
            <w:proofErr w:type="gramStart"/>
            <w:r>
              <w:rPr>
                <w:rFonts w:eastAsia="Calibri"/>
                <w:lang w:eastAsia="en-US"/>
              </w:rPr>
              <w:t>области</w:t>
            </w:r>
            <w:r w:rsidRPr="001346A6">
              <w:rPr>
                <w:rFonts w:eastAsia="Calibri"/>
                <w:lang w:eastAsia="en-US"/>
              </w:rPr>
              <w:t>»  (</w:t>
            </w:r>
            <w:proofErr w:type="gramEnd"/>
            <w:r w:rsidRPr="001346A6">
              <w:rPr>
                <w:rFonts w:eastAsia="Calibri"/>
                <w:lang w:eastAsia="en-US"/>
              </w:rPr>
              <w:t>далее – Программа)</w:t>
            </w:r>
          </w:p>
        </w:tc>
      </w:tr>
      <w:tr w:rsidR="00385356" w:rsidRPr="005A108A" w14:paraId="67BFDDE7" w14:textId="77777777" w:rsidTr="008E7C05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37D4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  <w:p w14:paraId="78AF8758" w14:textId="77777777" w:rsidR="00385356" w:rsidRPr="001346A6" w:rsidRDefault="00385356" w:rsidP="008E7C05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382E" w14:textId="77777777" w:rsidR="00385356" w:rsidRPr="001346A6" w:rsidRDefault="00385356" w:rsidP="008E7C05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1346A6">
              <w:rPr>
                <w:spacing w:val="20"/>
              </w:rPr>
              <w:t xml:space="preserve">Администрация </w:t>
            </w:r>
            <w:proofErr w:type="spellStart"/>
            <w:r>
              <w:rPr>
                <w:spacing w:val="20"/>
              </w:rPr>
              <w:t>Платавского</w:t>
            </w:r>
            <w:proofErr w:type="spellEnd"/>
            <w:r w:rsidRPr="001346A6">
              <w:rPr>
                <w:spacing w:val="20"/>
              </w:rPr>
              <w:t xml:space="preserve"> сельсовета   Конышевского района Курской области (далее Администрация </w:t>
            </w:r>
            <w:proofErr w:type="spellStart"/>
            <w:r>
              <w:rPr>
                <w:spacing w:val="20"/>
              </w:rPr>
              <w:t>Платавского</w:t>
            </w:r>
            <w:proofErr w:type="spellEnd"/>
            <w:r>
              <w:rPr>
                <w:spacing w:val="20"/>
              </w:rPr>
              <w:t xml:space="preserve"> сельсовета</w:t>
            </w:r>
            <w:r w:rsidRPr="001346A6">
              <w:rPr>
                <w:spacing w:val="20"/>
              </w:rPr>
              <w:t xml:space="preserve">) </w:t>
            </w:r>
          </w:p>
        </w:tc>
      </w:tr>
      <w:tr w:rsidR="00385356" w:rsidRPr="005A108A" w14:paraId="4272B91F" w14:textId="77777777" w:rsidTr="008E7C05">
        <w:trPr>
          <w:trHeight w:val="8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D2AA" w14:textId="77777777" w:rsidR="00385356" w:rsidRPr="001346A6" w:rsidRDefault="00385356" w:rsidP="008E7C05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Участники программы</w:t>
            </w:r>
          </w:p>
          <w:p w14:paraId="088EB0B5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DC746" w14:textId="77777777" w:rsidR="00385356" w:rsidRPr="001346A6" w:rsidRDefault="00385356" w:rsidP="008E7C05">
            <w:pPr>
              <w:spacing w:after="597"/>
              <w:ind w:left="100" w:right="20"/>
              <w:jc w:val="both"/>
              <w:rPr>
                <w:spacing w:val="20"/>
              </w:rPr>
            </w:pPr>
            <w:r>
              <w:rPr>
                <w:spacing w:val="20"/>
              </w:rPr>
              <w:t>Администрац</w:t>
            </w:r>
            <w:r w:rsidRPr="001346A6">
              <w:rPr>
                <w:spacing w:val="20"/>
              </w:rPr>
              <w:t xml:space="preserve">ия </w:t>
            </w:r>
            <w:proofErr w:type="spellStart"/>
            <w:r>
              <w:rPr>
                <w:spacing w:val="20"/>
              </w:rPr>
              <w:t>Платавского</w:t>
            </w:r>
            <w:proofErr w:type="spellEnd"/>
            <w:r w:rsidRPr="001346A6">
              <w:rPr>
                <w:spacing w:val="20"/>
              </w:rPr>
              <w:t xml:space="preserve"> </w:t>
            </w:r>
            <w:proofErr w:type="gramStart"/>
            <w:r w:rsidRPr="001346A6">
              <w:rPr>
                <w:spacing w:val="20"/>
              </w:rPr>
              <w:t xml:space="preserve">сельсовета,   </w:t>
            </w:r>
            <w:proofErr w:type="gramEnd"/>
            <w:r w:rsidRPr="001346A6">
              <w:rPr>
                <w:spacing w:val="20"/>
              </w:rPr>
              <w:t xml:space="preserve">    Конышевского района Курской области </w:t>
            </w:r>
          </w:p>
        </w:tc>
      </w:tr>
      <w:tr w:rsidR="00385356" w:rsidRPr="005A108A" w14:paraId="22657139" w14:textId="77777777" w:rsidTr="008E7C05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BB4B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Подпрограммы программы</w:t>
            </w:r>
          </w:p>
          <w:p w14:paraId="70020EB3" w14:textId="77777777" w:rsidR="00385356" w:rsidRPr="001346A6" w:rsidRDefault="00385356" w:rsidP="008E7C05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ADCCB" w14:textId="77777777" w:rsidR="00385356" w:rsidRDefault="00385356" w:rsidP="008E7C05">
            <w:pPr>
              <w:spacing w:after="597"/>
              <w:ind w:left="100" w:right="20"/>
              <w:jc w:val="both"/>
              <w:rPr>
                <w:spacing w:val="20"/>
              </w:rPr>
            </w:pPr>
            <w:r>
              <w:t>- подпрограмма «</w:t>
            </w:r>
            <w:r w:rsidRPr="00B372BF">
              <w:t xml:space="preserve">Создание условий для обеспечения доступным и комфортным жильем </w:t>
            </w:r>
            <w:proofErr w:type="gramStart"/>
            <w:r w:rsidRPr="00B372BF">
              <w:t>граждан  муниципального</w:t>
            </w:r>
            <w:proofErr w:type="gramEnd"/>
            <w:r w:rsidRPr="00B372BF">
              <w:t xml:space="preserve"> образования «</w:t>
            </w:r>
            <w:proofErr w:type="spellStart"/>
            <w:r>
              <w:t>Платавский</w:t>
            </w:r>
            <w:proofErr w:type="spellEnd"/>
            <w:r w:rsidRPr="00B372BF">
              <w:t xml:space="preserve"> сельсовет» Конышевского района Курской области</w:t>
            </w:r>
            <w:r>
              <w:t>»</w:t>
            </w:r>
          </w:p>
          <w:p w14:paraId="47F523A6" w14:textId="77777777" w:rsidR="00385356" w:rsidRPr="001346A6" w:rsidRDefault="00385356" w:rsidP="008E7C05">
            <w:pPr>
              <w:spacing w:after="597"/>
              <w:ind w:left="100" w:right="20"/>
              <w:jc w:val="both"/>
              <w:rPr>
                <w:spacing w:val="20"/>
              </w:rPr>
            </w:pPr>
            <w:r w:rsidRPr="001346A6">
              <w:rPr>
                <w:spacing w:val="20"/>
              </w:rPr>
              <w:t>подпрограмма «</w:t>
            </w:r>
            <w:r>
              <w:rPr>
                <w:spacing w:val="20"/>
              </w:rPr>
              <w:t>Благоустройство</w:t>
            </w:r>
            <w:r w:rsidRPr="001346A6">
              <w:rPr>
                <w:spacing w:val="20"/>
              </w:rPr>
              <w:t>»;</w:t>
            </w:r>
          </w:p>
        </w:tc>
      </w:tr>
      <w:tr w:rsidR="00385356" w:rsidRPr="005A108A" w14:paraId="3B6C6846" w14:textId="77777777" w:rsidTr="008E7C05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49FC" w14:textId="77777777" w:rsidR="00385356" w:rsidRPr="001346A6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1DD1" w14:textId="77777777" w:rsidR="00385356" w:rsidRPr="001346A6" w:rsidRDefault="00385356" w:rsidP="008E7C05">
            <w:pPr>
              <w:spacing w:line="360" w:lineRule="auto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Общая протяженность освещенных частей улиц муниципального образования, к общей протяженности улиц муниципального образования на конец года; </w:t>
            </w:r>
          </w:p>
          <w:p w14:paraId="4358A987" w14:textId="77777777" w:rsidR="00385356" w:rsidRPr="001346A6" w:rsidRDefault="00385356" w:rsidP="008E7C05">
            <w:pPr>
              <w:spacing w:line="360" w:lineRule="auto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>-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385356" w:rsidRPr="005A108A" w14:paraId="6755B174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232A" w14:textId="77777777" w:rsidR="00385356" w:rsidRPr="001346A6" w:rsidRDefault="00385356" w:rsidP="008E7C05">
            <w:pPr>
              <w:spacing w:line="360" w:lineRule="auto"/>
              <w:ind w:left="1066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Основные цели и 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E504" w14:textId="77777777" w:rsidR="00385356" w:rsidRPr="001346A6" w:rsidRDefault="00385356" w:rsidP="008E7C05">
            <w:pPr>
              <w:spacing w:line="360" w:lineRule="auto"/>
              <w:ind w:left="316" w:hanging="357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Цели программы</w:t>
            </w:r>
            <w:r w:rsidRPr="001346A6">
              <w:rPr>
                <w:rFonts w:eastAsia="Calibri"/>
                <w:lang w:eastAsia="en-US"/>
              </w:rPr>
              <w:tab/>
            </w:r>
          </w:p>
          <w:p w14:paraId="44BC8D5D" w14:textId="77777777" w:rsidR="00385356" w:rsidRPr="001346A6" w:rsidRDefault="00385356" w:rsidP="008E7C05">
            <w:pPr>
              <w:spacing w:line="360" w:lineRule="auto"/>
              <w:ind w:left="100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</w:t>
            </w:r>
            <w:r w:rsidRPr="001346A6">
              <w:rPr>
                <w:color w:val="000000"/>
              </w:rPr>
              <w:lastRenderedPageBreak/>
              <w:t>населенных пунктов; - повышение общего уровня благоустройства поселения.</w:t>
            </w:r>
          </w:p>
          <w:p w14:paraId="10880A7F" w14:textId="77777777" w:rsidR="00385356" w:rsidRPr="001346A6" w:rsidRDefault="00385356" w:rsidP="008E7C05">
            <w:pPr>
              <w:spacing w:line="360" w:lineRule="auto"/>
              <w:ind w:left="457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Задачи программы</w:t>
            </w:r>
          </w:p>
          <w:p w14:paraId="4E075838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Создание безопасных и благоприятных условий проживания граждан; </w:t>
            </w:r>
          </w:p>
          <w:p w14:paraId="0AD02B06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6F0F2E03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- Приведение в качественное состояние элементов благоустройства; </w:t>
            </w:r>
          </w:p>
          <w:p w14:paraId="34652912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содержание уличного освещения; </w:t>
            </w:r>
          </w:p>
          <w:p w14:paraId="27E5544F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содержание мест захоронения;</w:t>
            </w:r>
          </w:p>
          <w:p w14:paraId="23E01A17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 xml:space="preserve"> -закупка контейнеров для раздельного накопления твердых коммунальных отходов</w:t>
            </w:r>
          </w:p>
        </w:tc>
      </w:tr>
      <w:tr w:rsidR="00385356" w:rsidRPr="005A108A" w14:paraId="254BAEF1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5ABD2" w14:textId="77777777" w:rsidR="00385356" w:rsidRPr="001346A6" w:rsidRDefault="00385356" w:rsidP="008E7C05">
            <w:pPr>
              <w:spacing w:line="360" w:lineRule="auto"/>
              <w:ind w:left="-142"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7AB7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- срок </w:t>
            </w:r>
            <w:r>
              <w:rPr>
                <w:rFonts w:eastAsia="Calibri"/>
                <w:lang w:eastAsia="en-US"/>
              </w:rPr>
              <w:t>реализации: 2023-2025</w:t>
            </w:r>
            <w:r w:rsidRPr="001346A6">
              <w:rPr>
                <w:rFonts w:eastAsia="Calibri"/>
                <w:lang w:eastAsia="en-US"/>
              </w:rPr>
              <w:t xml:space="preserve"> годы</w:t>
            </w:r>
          </w:p>
          <w:p w14:paraId="41F9C01B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385356" w:rsidRPr="005A108A" w14:paraId="05DAC07E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312F0" w14:textId="77777777" w:rsidR="00385356" w:rsidRPr="001346A6" w:rsidRDefault="00385356" w:rsidP="008E7C05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74A7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общий объем </w:t>
            </w:r>
            <w:proofErr w:type="gramStart"/>
            <w:r w:rsidRPr="001346A6">
              <w:rPr>
                <w:rFonts w:eastAsia="Calibri"/>
                <w:lang w:eastAsia="en-US"/>
              </w:rPr>
              <w:t>финансирования</w:t>
            </w:r>
            <w:r>
              <w:rPr>
                <w:rFonts w:eastAsia="Calibri"/>
                <w:lang w:eastAsia="en-US"/>
              </w:rPr>
              <w:t xml:space="preserve">  Муниципальной</w:t>
            </w:r>
            <w:proofErr w:type="gramEnd"/>
            <w:r>
              <w:rPr>
                <w:rFonts w:eastAsia="Calibri"/>
                <w:lang w:eastAsia="en-US"/>
              </w:rPr>
              <w:t xml:space="preserve"> программы в 2023-2025</w:t>
            </w:r>
            <w:r w:rsidRPr="001346A6">
              <w:rPr>
                <w:rFonts w:eastAsia="Calibri"/>
                <w:lang w:eastAsia="en-US"/>
              </w:rPr>
              <w:t>годах составит:</w:t>
            </w:r>
          </w:p>
          <w:p w14:paraId="12DA00FD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за счет средств местного бюджета </w:t>
            </w:r>
            <w:proofErr w:type="gramStart"/>
            <w:r w:rsidRPr="001346A6">
              <w:rPr>
                <w:rFonts w:eastAsia="Calibri"/>
                <w:lang w:eastAsia="en-US"/>
              </w:rPr>
              <w:t xml:space="preserve">–  </w:t>
            </w:r>
            <w:r>
              <w:rPr>
                <w:rFonts w:eastAsia="Calibri"/>
                <w:lang w:eastAsia="en-US"/>
              </w:rPr>
              <w:t>4</w:t>
            </w:r>
            <w:proofErr w:type="gramEnd"/>
            <w:r>
              <w:rPr>
                <w:rFonts w:eastAsia="Calibri"/>
                <w:lang w:eastAsia="en-US"/>
              </w:rPr>
              <w:t> 319 750 рублей</w:t>
            </w:r>
            <w:r w:rsidRPr="001346A6">
              <w:rPr>
                <w:rFonts w:eastAsia="Calibri"/>
                <w:lang w:eastAsia="en-US"/>
              </w:rPr>
              <w:t>;</w:t>
            </w:r>
          </w:p>
          <w:p w14:paraId="5064A6FA" w14:textId="77777777" w:rsidR="00385356" w:rsidRPr="001346A6" w:rsidRDefault="00385356" w:rsidP="008E7C05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2023</w:t>
            </w:r>
            <w:r w:rsidRPr="001346A6">
              <w:rPr>
                <w:rFonts w:eastAsia="Calibri"/>
                <w:lang w:eastAsia="en-US"/>
              </w:rPr>
              <w:t xml:space="preserve">год </w:t>
            </w:r>
            <w:r>
              <w:rPr>
                <w:rFonts w:eastAsia="Calibri"/>
                <w:lang w:eastAsia="en-US"/>
              </w:rPr>
              <w:t>–</w:t>
            </w:r>
            <w:r w:rsidRPr="001346A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1 489 750 рубля</w:t>
            </w:r>
          </w:p>
          <w:p w14:paraId="4066A015" w14:textId="77777777" w:rsidR="00385356" w:rsidRPr="001346A6" w:rsidRDefault="00385356" w:rsidP="008E7C05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2024</w:t>
            </w:r>
            <w:r w:rsidRPr="001346A6">
              <w:rPr>
                <w:rFonts w:eastAsia="Calibri"/>
                <w:lang w:eastAsia="en-US"/>
              </w:rPr>
              <w:t xml:space="preserve">год -   </w:t>
            </w:r>
            <w:r>
              <w:rPr>
                <w:rFonts w:eastAsia="Calibri"/>
                <w:lang w:eastAsia="en-US"/>
              </w:rPr>
              <w:t>1 415 000</w:t>
            </w:r>
            <w:r w:rsidRPr="001346A6">
              <w:rPr>
                <w:rFonts w:eastAsia="Calibri"/>
                <w:lang w:eastAsia="en-US"/>
              </w:rPr>
              <w:t xml:space="preserve"> рублей </w:t>
            </w:r>
          </w:p>
          <w:p w14:paraId="3C18289C" w14:textId="77777777" w:rsidR="00385356" w:rsidRPr="001346A6" w:rsidRDefault="00385356" w:rsidP="008E7C05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2025год </w:t>
            </w:r>
            <w:proofErr w:type="gramStart"/>
            <w:r>
              <w:rPr>
                <w:rFonts w:eastAsia="Calibri"/>
                <w:lang w:eastAsia="en-US"/>
              </w:rPr>
              <w:t>-  1</w:t>
            </w:r>
            <w:proofErr w:type="gramEnd"/>
            <w:r>
              <w:rPr>
                <w:rFonts w:eastAsia="Calibri"/>
                <w:lang w:eastAsia="en-US"/>
              </w:rPr>
              <w:t xml:space="preserve"> 1415 000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</w:tc>
      </w:tr>
      <w:tr w:rsidR="00385356" w:rsidRPr="005A108A" w14:paraId="44FE0DC1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750C1" w14:textId="77777777" w:rsidR="00385356" w:rsidRPr="001346A6" w:rsidRDefault="00385356" w:rsidP="008E7C05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Система организации контроля за исполнением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D1AE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Контроль за реализацией Программы осуществляет: </w:t>
            </w:r>
          </w:p>
          <w:p w14:paraId="7855EAAE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 xml:space="preserve"> Администрация </w:t>
            </w:r>
            <w:proofErr w:type="spellStart"/>
            <w:r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1346A6">
              <w:rPr>
                <w:rFonts w:eastAsia="Calibri"/>
                <w:lang w:eastAsia="en-US"/>
              </w:rPr>
              <w:t xml:space="preserve"> сельсовета.</w:t>
            </w:r>
          </w:p>
          <w:p w14:paraId="131919C3" w14:textId="77777777" w:rsidR="00385356" w:rsidRPr="001346A6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</w:p>
        </w:tc>
      </w:tr>
      <w:tr w:rsidR="00385356" w:rsidRPr="005A108A" w14:paraId="32D86949" w14:textId="77777777" w:rsidTr="008E7C0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7CA1" w14:textId="77777777" w:rsidR="00385356" w:rsidRPr="001346A6" w:rsidRDefault="00385356" w:rsidP="008E7C05">
            <w:pPr>
              <w:spacing w:line="360" w:lineRule="auto"/>
              <w:ind w:hanging="357"/>
              <w:jc w:val="center"/>
              <w:rPr>
                <w:rFonts w:eastAsia="Calibri"/>
                <w:lang w:eastAsia="en-US"/>
              </w:rPr>
            </w:pPr>
            <w:r w:rsidRPr="001346A6">
              <w:rPr>
                <w:rFonts w:eastAsia="Calibri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0C53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>- Создание условий для работы и отдыха жителей поселения;</w:t>
            </w:r>
          </w:p>
          <w:p w14:paraId="25698BD8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- Улучшение состояния территорий муниципального образования</w:t>
            </w:r>
          </w:p>
          <w:p w14:paraId="5D26A014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Платавский</w:t>
            </w:r>
            <w:proofErr w:type="spellEnd"/>
            <w:r w:rsidRPr="001346A6">
              <w:rPr>
                <w:color w:val="000000"/>
              </w:rPr>
              <w:t xml:space="preserve"> сельсовет»; </w:t>
            </w:r>
          </w:p>
          <w:p w14:paraId="2DD80B77" w14:textId="77777777" w:rsidR="00385356" w:rsidRPr="001346A6" w:rsidRDefault="00385356" w:rsidP="008E7C05">
            <w:pPr>
              <w:spacing w:line="360" w:lineRule="auto"/>
              <w:jc w:val="both"/>
              <w:rPr>
                <w:color w:val="000000"/>
              </w:rPr>
            </w:pPr>
            <w:r w:rsidRPr="001346A6">
              <w:rPr>
                <w:color w:val="000000"/>
              </w:rPr>
              <w:t xml:space="preserve">- Улучшение экологической обстановки и создание среды, комфортной для проживания жителей поселения; </w:t>
            </w:r>
          </w:p>
          <w:p w14:paraId="543C92CB" w14:textId="77777777" w:rsidR="00385356" w:rsidRPr="001346A6" w:rsidRDefault="00385356" w:rsidP="008E7C0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1346A6">
              <w:rPr>
                <w:color w:val="000000"/>
              </w:rPr>
              <w:t>- Увеличение площади благоустроенных зелёных насаждений в поселении;</w:t>
            </w:r>
          </w:p>
        </w:tc>
      </w:tr>
    </w:tbl>
    <w:p w14:paraId="334BF2CE" w14:textId="77777777" w:rsidR="00385356" w:rsidRDefault="00385356" w:rsidP="00385356">
      <w:pPr>
        <w:jc w:val="both"/>
        <w:rPr>
          <w:rFonts w:eastAsia="Calibri"/>
          <w:lang w:eastAsia="en-US"/>
        </w:rPr>
      </w:pPr>
    </w:p>
    <w:p w14:paraId="03AEA826" w14:textId="77777777" w:rsidR="00385356" w:rsidRDefault="00385356" w:rsidP="00385356">
      <w:pPr>
        <w:jc w:val="both"/>
      </w:pPr>
    </w:p>
    <w:p w14:paraId="5E756F14" w14:textId="77777777" w:rsidR="00385356" w:rsidRPr="005A108A" w:rsidRDefault="00385356" w:rsidP="00385356">
      <w:pPr>
        <w:rPr>
          <w:b/>
          <w:bCs/>
        </w:rPr>
      </w:pPr>
    </w:p>
    <w:p w14:paraId="5A3331B9" w14:textId="77777777" w:rsidR="00385356" w:rsidRDefault="00385356" w:rsidP="00385356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14:paraId="79076FC7" w14:textId="77777777" w:rsidR="00385356" w:rsidRDefault="00385356" w:rsidP="00385356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14:paraId="2D5822E0" w14:textId="77777777" w:rsidR="00385356" w:rsidRDefault="00385356" w:rsidP="00385356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5A108A">
        <w:rPr>
          <w:b/>
          <w:bCs/>
        </w:rPr>
        <w:t>ПОДПРОГРАММА</w:t>
      </w:r>
      <w:r>
        <w:rPr>
          <w:b/>
          <w:bCs/>
        </w:rPr>
        <w:t xml:space="preserve"> </w:t>
      </w:r>
      <w:r w:rsidRPr="00AD27BE">
        <w:rPr>
          <w:b/>
          <w:bCs/>
        </w:rPr>
        <w:t>«</w:t>
      </w:r>
      <w:r>
        <w:rPr>
          <w:b/>
          <w:bCs/>
        </w:rPr>
        <w:t>БЛАГОУСТРОЙСТВО</w:t>
      </w:r>
      <w:r w:rsidRPr="005A108A">
        <w:rPr>
          <w:b/>
          <w:bCs/>
        </w:rPr>
        <w:t>»</w:t>
      </w:r>
      <w:r w:rsidRPr="006C7F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14:paraId="293EAF56" w14:textId="77777777" w:rsidR="00385356" w:rsidRPr="006C7F47" w:rsidRDefault="00385356" w:rsidP="00385356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445B7">
        <w:rPr>
          <w:b/>
          <w:sz w:val="28"/>
          <w:szCs w:val="28"/>
        </w:rPr>
        <w:t xml:space="preserve">Обеспечение доступным комфортным жильем и коммунальными услугами </w:t>
      </w:r>
      <w:proofErr w:type="gramStart"/>
      <w:r w:rsidRPr="009445B7">
        <w:rPr>
          <w:b/>
          <w:sz w:val="28"/>
          <w:szCs w:val="28"/>
        </w:rPr>
        <w:t>граждан  МО</w:t>
      </w:r>
      <w:proofErr w:type="gramEnd"/>
      <w:r w:rsidRPr="009445B7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Платавский</w:t>
      </w:r>
      <w:proofErr w:type="spellEnd"/>
      <w:r w:rsidRPr="009445B7">
        <w:rPr>
          <w:b/>
          <w:sz w:val="28"/>
          <w:szCs w:val="28"/>
        </w:rPr>
        <w:t xml:space="preserve"> сельсовет» Конышевского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14:paraId="64D9466A" w14:textId="77777777" w:rsidR="00385356" w:rsidRPr="005A108A" w:rsidRDefault="00385356" w:rsidP="00385356">
      <w:pPr>
        <w:contextualSpacing/>
        <w:jc w:val="center"/>
        <w:rPr>
          <w:rFonts w:eastAsia="Calibri"/>
          <w:b/>
        </w:rPr>
      </w:pPr>
    </w:p>
    <w:p w14:paraId="7E6F37FB" w14:textId="77777777" w:rsidR="00385356" w:rsidRPr="005A108A" w:rsidRDefault="00385356" w:rsidP="00385356">
      <w:pPr>
        <w:contextualSpacing/>
        <w:jc w:val="center"/>
        <w:rPr>
          <w:rFonts w:eastAsia="Calibri"/>
          <w:b/>
        </w:rPr>
      </w:pPr>
    </w:p>
    <w:p w14:paraId="0BC39278" w14:textId="77777777" w:rsidR="00385356" w:rsidRPr="005A108A" w:rsidRDefault="00385356" w:rsidP="00385356">
      <w:pPr>
        <w:contextualSpacing/>
        <w:jc w:val="center"/>
        <w:rPr>
          <w:rFonts w:eastAsia="Calibri"/>
          <w:b/>
        </w:rPr>
      </w:pPr>
    </w:p>
    <w:p w14:paraId="68D6C9DA" w14:textId="77777777" w:rsidR="00385356" w:rsidRPr="005A108A" w:rsidRDefault="00385356" w:rsidP="00385356">
      <w:pPr>
        <w:contextualSpacing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Паспорт  </w:t>
      </w:r>
    </w:p>
    <w:p w14:paraId="130A9C3F" w14:textId="77777777" w:rsidR="00385356" w:rsidRPr="005A108A" w:rsidRDefault="00385356" w:rsidP="00385356">
      <w:pPr>
        <w:spacing w:line="360" w:lineRule="auto"/>
        <w:jc w:val="center"/>
        <w:rPr>
          <w:rFonts w:eastAsia="Calibri"/>
          <w:b/>
        </w:rPr>
      </w:pPr>
      <w:r w:rsidRPr="005A108A">
        <w:rPr>
          <w:rFonts w:eastAsia="Calibri"/>
          <w:b/>
        </w:rPr>
        <w:t xml:space="preserve">муниципальной подпрограммы </w:t>
      </w:r>
      <w:r w:rsidRPr="005A108A">
        <w:rPr>
          <w:b/>
        </w:rPr>
        <w:t>муниципального образования «</w:t>
      </w:r>
      <w:proofErr w:type="spellStart"/>
      <w:r>
        <w:rPr>
          <w:b/>
        </w:rPr>
        <w:t>Платавский</w:t>
      </w:r>
      <w:proofErr w:type="spellEnd"/>
      <w:r w:rsidRPr="005A108A">
        <w:rPr>
          <w:b/>
        </w:rPr>
        <w:t xml:space="preserve"> сельсовет» Конышевского района К</w:t>
      </w:r>
      <w:r w:rsidRPr="00AD27BE">
        <w:rPr>
          <w:b/>
        </w:rPr>
        <w:t>урской области «Благоустройство»</w:t>
      </w:r>
    </w:p>
    <w:tbl>
      <w:tblPr>
        <w:tblW w:w="5229" w:type="pct"/>
        <w:tblCellSpacing w:w="0" w:type="dxa"/>
        <w:tblInd w:w="-19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552"/>
      </w:tblGrid>
      <w:tr w:rsidR="00385356" w:rsidRPr="005A108A" w14:paraId="4414170C" w14:textId="77777777" w:rsidTr="008E7C05">
        <w:trPr>
          <w:cantSplit/>
          <w:trHeight w:val="546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8CD85" w14:textId="77777777" w:rsidR="00385356" w:rsidRPr="005A108A" w:rsidRDefault="00385356" w:rsidP="008E7C05">
            <w:pPr>
              <w:spacing w:line="360" w:lineRule="auto"/>
            </w:pPr>
            <w:r w:rsidRPr="005A108A">
              <w:t xml:space="preserve">Наименование Программы                                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1165F" w14:textId="77777777" w:rsidR="00385356" w:rsidRPr="005A108A" w:rsidRDefault="00385356" w:rsidP="008E7C05">
            <w:pPr>
              <w:spacing w:line="360" w:lineRule="auto"/>
              <w:jc w:val="both"/>
            </w:pPr>
            <w:r w:rsidRPr="00AD27BE">
              <w:t>«Благоустройство</w:t>
            </w:r>
            <w:r w:rsidRPr="005A108A">
              <w:t>»</w:t>
            </w:r>
          </w:p>
        </w:tc>
      </w:tr>
      <w:tr w:rsidR="00385356" w:rsidRPr="005A108A" w14:paraId="4F6138A8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50DB6" w14:textId="77777777" w:rsidR="00385356" w:rsidRPr="005A108A" w:rsidRDefault="00385356" w:rsidP="008E7C05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t>Ответственный исполнитель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BDD9B" w14:textId="77777777" w:rsidR="00385356" w:rsidRPr="005A108A" w:rsidRDefault="00385356" w:rsidP="008E7C05">
            <w:pPr>
              <w:spacing w:line="360" w:lineRule="auto"/>
            </w:pPr>
            <w:r w:rsidRPr="005A108A">
              <w:t xml:space="preserve">Администрация </w:t>
            </w:r>
            <w:proofErr w:type="spellStart"/>
            <w:r>
              <w:t>Платавского</w:t>
            </w:r>
            <w:proofErr w:type="spellEnd"/>
            <w:r w:rsidRPr="005A108A">
              <w:t xml:space="preserve"> сельсовета Конышевского района Курской области</w:t>
            </w:r>
          </w:p>
        </w:tc>
      </w:tr>
      <w:tr w:rsidR="00385356" w:rsidRPr="005A108A" w14:paraId="1631DD37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76B75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Соисполнители </w:t>
            </w:r>
          </w:p>
          <w:p w14:paraId="00724CF6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Программы</w:t>
            </w:r>
            <w:r w:rsidRPr="005A108A">
              <w:rPr>
                <w:rFonts w:ascii="Calibri" w:eastAsia="Calibri" w:hAnsi="Calibri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F2A98" w14:textId="77777777" w:rsidR="00385356" w:rsidRPr="005A108A" w:rsidRDefault="00385356" w:rsidP="008E7C05">
            <w:pPr>
              <w:spacing w:line="360" w:lineRule="auto"/>
              <w:ind w:left="479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14:paraId="4711F005" w14:textId="77777777" w:rsidR="00385356" w:rsidRPr="005A108A" w:rsidRDefault="00385356" w:rsidP="008E7C05">
            <w:pPr>
              <w:spacing w:line="360" w:lineRule="auto"/>
            </w:pPr>
          </w:p>
        </w:tc>
      </w:tr>
      <w:tr w:rsidR="00385356" w:rsidRPr="005A108A" w14:paraId="1CF730CE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0041F4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Участники Программы</w:t>
            </w:r>
            <w:r w:rsidRPr="005A108A">
              <w:rPr>
                <w:rFonts w:eastAsia="Calibri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EDF3F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</w:tc>
      </w:tr>
      <w:tr w:rsidR="00385356" w:rsidRPr="005A108A" w14:paraId="4C3BDD1E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81C29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D3C1F" w14:textId="77777777" w:rsidR="00385356" w:rsidRPr="005A108A" w:rsidRDefault="00385356" w:rsidP="008E7C05">
            <w:pPr>
              <w:spacing w:line="360" w:lineRule="auto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отсутствуют</w:t>
            </w:r>
          </w:p>
          <w:p w14:paraId="6AF821F6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</w:p>
        </w:tc>
      </w:tr>
      <w:tr w:rsidR="00385356" w:rsidRPr="005A108A" w14:paraId="5579AFC2" w14:textId="77777777" w:rsidTr="008E7C05">
        <w:trPr>
          <w:cantSplit/>
          <w:trHeight w:val="14745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EB751" w14:textId="77777777" w:rsidR="00385356" w:rsidRPr="005A108A" w:rsidRDefault="00385356" w:rsidP="008E7C05">
            <w:pPr>
              <w:spacing w:line="360" w:lineRule="auto"/>
            </w:pPr>
            <w:r w:rsidRPr="005A108A">
              <w:lastRenderedPageBreak/>
              <w:t>Цели и задачи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B7C15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Цели Программы</w:t>
            </w:r>
          </w:p>
          <w:p w14:paraId="430433C8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14:paraId="134346C4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 комплексное решение вопросов, связанных с организацией благоустройства, обеспечением чистоты и порядка на территории муниципального образования; </w:t>
            </w:r>
          </w:p>
          <w:p w14:paraId="16FE8F25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организации уличного освещения;</w:t>
            </w:r>
          </w:p>
          <w:p w14:paraId="3EC62BEC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благоустройства муниципального образования</w:t>
            </w:r>
          </w:p>
          <w:p w14:paraId="538FE063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b/>
                <w:lang w:eastAsia="en-US"/>
              </w:rPr>
            </w:pPr>
            <w:r w:rsidRPr="005A108A">
              <w:rPr>
                <w:rFonts w:eastAsia="Calibri"/>
                <w:b/>
                <w:lang w:eastAsia="en-US"/>
              </w:rPr>
              <w:t>Задачи Программы</w:t>
            </w:r>
            <w:r w:rsidRPr="005A108A">
              <w:rPr>
                <w:rFonts w:eastAsia="Calibri"/>
                <w:b/>
                <w:lang w:eastAsia="en-US"/>
              </w:rPr>
              <w:tab/>
            </w:r>
          </w:p>
          <w:p w14:paraId="51A02622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14:paraId="07E3BCF9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-приведение в качественное состояние элементов благоустройства; </w:t>
            </w:r>
          </w:p>
          <w:p w14:paraId="46D54F09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-развитие и поддержка инициатив жителей населенных пунктов </w:t>
            </w:r>
            <w:proofErr w:type="spellStart"/>
            <w:r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Конышевского района Курской области по благоустройству и санитарной очистке придомовых территорий;</w:t>
            </w:r>
          </w:p>
          <w:p w14:paraId="0045D70D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14:paraId="1257CBD7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-организация взаимодействия между предприятиями, организациями</w:t>
            </w:r>
            <w:r w:rsidRPr="005A108A">
              <w:rPr>
                <w:rFonts w:ascii="Calibri" w:eastAsia="Calibri" w:hAnsi="Calibri"/>
                <w:lang w:eastAsia="en-US"/>
              </w:rPr>
              <w:t xml:space="preserve"> и учреждениями при решении вопросов </w:t>
            </w:r>
            <w:r w:rsidRPr="005A108A">
              <w:rPr>
                <w:rFonts w:ascii="Calibri" w:eastAsia="Calibri" w:hAnsi="Calibri"/>
                <w:lang w:eastAsia="en-US"/>
              </w:rPr>
              <w:lastRenderedPageBreak/>
              <w:t>благоустройства территории муниципального образования;</w:t>
            </w:r>
          </w:p>
          <w:p w14:paraId="4D33C0D6" w14:textId="77777777" w:rsidR="00385356" w:rsidRPr="005A108A" w:rsidRDefault="00385356" w:rsidP="008E7C05">
            <w:pPr>
              <w:spacing w:line="360" w:lineRule="auto"/>
            </w:pPr>
            <w:r>
              <w:rPr>
                <w:rFonts w:ascii="Calibri" w:eastAsia="Calibri" w:hAnsi="Calibri"/>
                <w:lang w:eastAsia="en-US"/>
              </w:rPr>
              <w:t xml:space="preserve">      </w:t>
            </w:r>
          </w:p>
        </w:tc>
      </w:tr>
      <w:tr w:rsidR="00385356" w:rsidRPr="005A108A" w14:paraId="6DA69E61" w14:textId="77777777" w:rsidTr="008E7C05">
        <w:trPr>
          <w:cantSplit/>
          <w:trHeight w:val="12585"/>
          <w:tblCellSpacing w:w="0" w:type="dxa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8859C" w14:textId="77777777" w:rsidR="00385356" w:rsidRPr="005A108A" w:rsidRDefault="00385356" w:rsidP="008E7C05">
            <w:pPr>
              <w:spacing w:line="360" w:lineRule="auto"/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A8D3C" w14:textId="77777777" w:rsidR="00385356" w:rsidRDefault="00385356" w:rsidP="008E7C05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  <w:p w14:paraId="2AD90F4A" w14:textId="77777777" w:rsidR="00385356" w:rsidRPr="005A108A" w:rsidRDefault="00385356" w:rsidP="008E7C05">
            <w:pPr>
              <w:spacing w:line="360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14:paraId="642C5136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</w:p>
          <w:p w14:paraId="133481D3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14:paraId="60654322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</w:p>
          <w:p w14:paraId="27CD5422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привлечение жителей к участию в решении проблем благоустройства;</w:t>
            </w:r>
          </w:p>
          <w:p w14:paraId="0B215B98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</w:p>
          <w:p w14:paraId="19C39563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освещения улиц муниципального образования;</w:t>
            </w:r>
          </w:p>
          <w:p w14:paraId="7F46AF28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</w:p>
          <w:p w14:paraId="55BA9A93" w14:textId="77777777" w:rsidR="00385356" w:rsidRPr="005A108A" w:rsidRDefault="00385356" w:rsidP="008E7C05">
            <w:pPr>
              <w:spacing w:line="360" w:lineRule="auto"/>
              <w:ind w:left="1066" w:hanging="357"/>
              <w:jc w:val="both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 xml:space="preserve">вовлечение жителей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Платавского</w:t>
            </w:r>
            <w:proofErr w:type="spellEnd"/>
            <w:r w:rsidRPr="005A108A">
              <w:rPr>
                <w:rFonts w:ascii="Calibri" w:eastAsia="Calibri" w:hAnsi="Calibri"/>
                <w:lang w:eastAsia="en-US"/>
              </w:rPr>
              <w:t xml:space="preserve"> сельсовета в систему экологического образования;</w:t>
            </w:r>
          </w:p>
          <w:p w14:paraId="72C8DBC8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14:paraId="1EA47474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  <w:r w:rsidRPr="005A108A">
              <w:rPr>
                <w:rFonts w:ascii="Calibri" w:eastAsia="Calibri" w:hAnsi="Calibri"/>
                <w:lang w:eastAsia="en-US"/>
              </w:rPr>
              <w:t>организация прочих мероприятий по благоустройству</w:t>
            </w:r>
          </w:p>
          <w:p w14:paraId="26145617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ascii="Calibri" w:eastAsia="Calibri" w:hAnsi="Calibri"/>
                <w:lang w:eastAsia="en-US"/>
              </w:rPr>
            </w:pPr>
          </w:p>
          <w:p w14:paraId="753782EC" w14:textId="77777777" w:rsidR="00385356" w:rsidRPr="005A108A" w:rsidRDefault="00385356" w:rsidP="008E7C05">
            <w:pPr>
              <w:spacing w:line="360" w:lineRule="auto"/>
              <w:rPr>
                <w:rFonts w:eastAsia="Calibri"/>
                <w:b/>
                <w:lang w:eastAsia="en-US"/>
              </w:rPr>
            </w:pPr>
          </w:p>
        </w:tc>
      </w:tr>
      <w:tr w:rsidR="00385356" w:rsidRPr="005A108A" w14:paraId="143A863F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6D8D0" w14:textId="77777777" w:rsidR="00385356" w:rsidRPr="005A108A" w:rsidRDefault="00385356" w:rsidP="008E7C05">
            <w:pPr>
              <w:spacing w:line="360" w:lineRule="auto"/>
            </w:pPr>
            <w:r w:rsidRPr="005A108A">
              <w:rPr>
                <w:rFonts w:eastAsia="Calibri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87ADC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14:paraId="25DDEE7D" w14:textId="77777777" w:rsidR="00385356" w:rsidRPr="005A108A" w:rsidRDefault="00385356" w:rsidP="008E7C05">
            <w:pPr>
              <w:tabs>
                <w:tab w:val="left" w:pos="1104"/>
              </w:tabs>
              <w:spacing w:line="360" w:lineRule="auto"/>
              <w:ind w:left="54" w:hanging="479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ab/>
              <w:t>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14:paraId="4E12FD76" w14:textId="77777777" w:rsidR="00385356" w:rsidRPr="005A108A" w:rsidRDefault="00385356" w:rsidP="008E7C05">
            <w:pPr>
              <w:tabs>
                <w:tab w:val="left" w:pos="1104"/>
              </w:tabs>
              <w:spacing w:line="360" w:lineRule="auto"/>
              <w:ind w:left="338" w:hanging="142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14:paraId="49927FB8" w14:textId="77777777" w:rsidR="00385356" w:rsidRPr="005A108A" w:rsidRDefault="00385356" w:rsidP="008E7C05">
            <w:pPr>
              <w:spacing w:line="360" w:lineRule="auto"/>
              <w:ind w:left="1066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-выполнение основных направлений благоустройства</w:t>
            </w:r>
          </w:p>
        </w:tc>
      </w:tr>
      <w:tr w:rsidR="00385356" w:rsidRPr="005A108A" w14:paraId="7D404877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CCE8B" w14:textId="77777777" w:rsidR="00385356" w:rsidRPr="005A108A" w:rsidRDefault="00385356" w:rsidP="008E7C05">
            <w:pPr>
              <w:spacing w:line="360" w:lineRule="auto"/>
            </w:pPr>
            <w:r w:rsidRPr="005A108A">
              <w:t>Сроки реализации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C720D" w14:textId="77777777" w:rsidR="00385356" w:rsidRPr="005A108A" w:rsidRDefault="00385356" w:rsidP="008E7C05">
            <w:pPr>
              <w:spacing w:line="360" w:lineRule="auto"/>
            </w:pPr>
            <w:r w:rsidRPr="005A108A">
              <w:t>20</w:t>
            </w:r>
            <w:r>
              <w:t>23</w:t>
            </w:r>
            <w:r w:rsidRPr="005A108A">
              <w:t xml:space="preserve"> – 202</w:t>
            </w:r>
            <w:r>
              <w:t>5</w:t>
            </w:r>
            <w:r w:rsidRPr="005A108A">
              <w:t xml:space="preserve"> годы</w:t>
            </w:r>
          </w:p>
        </w:tc>
      </w:tr>
      <w:tr w:rsidR="00385356" w:rsidRPr="005A108A" w14:paraId="25198A7D" w14:textId="77777777" w:rsidTr="008E7C05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90514" w14:textId="77777777" w:rsidR="00385356" w:rsidRPr="005A108A" w:rsidRDefault="00385356" w:rsidP="008E7C05">
            <w:pPr>
              <w:spacing w:line="360" w:lineRule="auto"/>
            </w:pPr>
            <w:r w:rsidRPr="005A108A">
              <w:t>Объемы и источники финансирования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48FE2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5A108A">
              <w:rPr>
                <w:rFonts w:eastAsia="Calibri"/>
                <w:lang w:eastAsia="en-US"/>
              </w:rPr>
              <w:t xml:space="preserve"> сельсовета Конышевского района Курской области о местном бюджете на очередной финансовый год и плановый период. </w:t>
            </w:r>
          </w:p>
          <w:p w14:paraId="40008CBF" w14:textId="77777777" w:rsidR="00385356" w:rsidRPr="005A108A" w:rsidRDefault="00385356" w:rsidP="008E7C05">
            <w:pPr>
              <w:spacing w:line="360" w:lineRule="auto"/>
            </w:pPr>
            <w:r w:rsidRPr="005A108A">
              <w:t xml:space="preserve">Общий объем финансирования Программы из </w:t>
            </w:r>
            <w:proofErr w:type="gramStart"/>
            <w:r w:rsidRPr="005A108A">
              <w:t xml:space="preserve">бюджета </w:t>
            </w:r>
            <w:r w:rsidRPr="00AD27BE">
              <w:t xml:space="preserve"> </w:t>
            </w:r>
            <w:r>
              <w:t>4</w:t>
            </w:r>
            <w:proofErr w:type="gramEnd"/>
            <w:r>
              <w:t> 319 750</w:t>
            </w:r>
            <w:r w:rsidRPr="00AD27BE">
              <w:t xml:space="preserve"> </w:t>
            </w:r>
            <w:r>
              <w:t xml:space="preserve"> рублей</w:t>
            </w:r>
            <w:r w:rsidRPr="005A108A">
              <w:t>:</w:t>
            </w:r>
          </w:p>
          <w:p w14:paraId="70244557" w14:textId="77777777" w:rsidR="00385356" w:rsidRPr="001346A6" w:rsidRDefault="00385356" w:rsidP="008E7C05">
            <w:pPr>
              <w:spacing w:line="360" w:lineRule="auto"/>
              <w:ind w:hanging="35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2023</w:t>
            </w:r>
            <w:r w:rsidRPr="001346A6">
              <w:rPr>
                <w:rFonts w:eastAsia="Calibri"/>
                <w:lang w:eastAsia="en-US"/>
              </w:rPr>
              <w:t xml:space="preserve">год </w:t>
            </w:r>
            <w:r>
              <w:rPr>
                <w:rFonts w:eastAsia="Calibri"/>
                <w:lang w:eastAsia="en-US"/>
              </w:rPr>
              <w:t>–</w:t>
            </w:r>
            <w:r w:rsidRPr="001346A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1 489 750 рублей</w:t>
            </w:r>
          </w:p>
          <w:p w14:paraId="3A84FF29" w14:textId="77777777" w:rsidR="00385356" w:rsidRPr="001346A6" w:rsidRDefault="00385356" w:rsidP="008E7C05">
            <w:pPr>
              <w:spacing w:line="360" w:lineRule="auto"/>
              <w:ind w:hanging="357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2024</w:t>
            </w:r>
            <w:r w:rsidRPr="001346A6">
              <w:rPr>
                <w:rFonts w:eastAsia="Calibri"/>
                <w:lang w:eastAsia="en-US"/>
              </w:rPr>
              <w:t xml:space="preserve">год -   </w:t>
            </w:r>
            <w:r>
              <w:rPr>
                <w:rFonts w:eastAsia="Calibri"/>
                <w:lang w:eastAsia="en-US"/>
              </w:rPr>
              <w:t>1 415 000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  <w:p w14:paraId="1B3D98BF" w14:textId="77777777" w:rsidR="00385356" w:rsidRPr="005A108A" w:rsidRDefault="00385356" w:rsidP="008E7C05">
            <w:pPr>
              <w:spacing w:line="360" w:lineRule="auto"/>
            </w:pPr>
            <w:r>
              <w:rPr>
                <w:rFonts w:eastAsia="Calibri"/>
                <w:lang w:eastAsia="en-US"/>
              </w:rPr>
              <w:t xml:space="preserve">2025год </w:t>
            </w:r>
            <w:proofErr w:type="gramStart"/>
            <w:r>
              <w:rPr>
                <w:rFonts w:eastAsia="Calibri"/>
                <w:lang w:eastAsia="en-US"/>
              </w:rPr>
              <w:t>-  1</w:t>
            </w:r>
            <w:proofErr w:type="gramEnd"/>
            <w:r>
              <w:rPr>
                <w:rFonts w:eastAsia="Calibri"/>
                <w:lang w:eastAsia="en-US"/>
              </w:rPr>
              <w:t> 415 000</w:t>
            </w:r>
            <w:r w:rsidRPr="001346A6">
              <w:rPr>
                <w:rFonts w:eastAsia="Calibri"/>
                <w:lang w:eastAsia="en-US"/>
              </w:rPr>
              <w:t xml:space="preserve"> рублей</w:t>
            </w:r>
          </w:p>
        </w:tc>
      </w:tr>
      <w:tr w:rsidR="00385356" w:rsidRPr="005A108A" w14:paraId="14FE5C36" w14:textId="77777777" w:rsidTr="008E7C05">
        <w:trPr>
          <w:cantSplit/>
          <w:trHeight w:val="5792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2B29A" w14:textId="77777777" w:rsidR="00385356" w:rsidRPr="005A108A" w:rsidRDefault="00385356" w:rsidP="008E7C05">
            <w:pPr>
              <w:spacing w:line="360" w:lineRule="auto"/>
            </w:pPr>
            <w:r w:rsidRPr="005A108A">
              <w:lastRenderedPageBreak/>
              <w:t>Ожидаемые конечные результаты реализации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AABF1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14:paraId="43D308E7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состояния территории муниципального образования;</w:t>
            </w:r>
          </w:p>
          <w:p w14:paraId="12096348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14:paraId="0D328113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14:paraId="658E670E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-увеличение протяженности уличного освещения внутри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A108A">
              <w:rPr>
                <w:rFonts w:eastAsia="Calibri"/>
                <w:lang w:eastAsia="en-US"/>
              </w:rPr>
              <w:t>муниципальных дорог;</w:t>
            </w:r>
          </w:p>
          <w:p w14:paraId="231463EC" w14:textId="77777777" w:rsidR="00385356" w:rsidRPr="005A108A" w:rsidRDefault="00385356" w:rsidP="008E7C05">
            <w:pPr>
              <w:spacing w:line="360" w:lineRule="auto"/>
              <w:ind w:left="338" w:hanging="357"/>
              <w:rPr>
                <w:rFonts w:eastAsia="Calibri"/>
                <w:lang w:eastAsia="en-US"/>
              </w:rPr>
            </w:pPr>
            <w:r w:rsidRPr="005A108A">
              <w:rPr>
                <w:rFonts w:eastAsia="Calibri"/>
                <w:lang w:eastAsia="en-US"/>
              </w:rPr>
              <w:t>-повышение уровня благоустройства территории муниципального образования</w:t>
            </w:r>
          </w:p>
          <w:p w14:paraId="604A146C" w14:textId="77777777" w:rsidR="00385356" w:rsidRPr="005A108A" w:rsidRDefault="00385356" w:rsidP="008E7C05">
            <w:pPr>
              <w:spacing w:line="360" w:lineRule="auto"/>
            </w:pPr>
          </w:p>
        </w:tc>
      </w:tr>
    </w:tbl>
    <w:p w14:paraId="7D244972" w14:textId="77777777" w:rsidR="00385356" w:rsidRDefault="00385356" w:rsidP="00385356"/>
    <w:p w14:paraId="7422A5B4" w14:textId="77777777" w:rsidR="00385356" w:rsidRDefault="00385356" w:rsidP="00385356"/>
    <w:p w14:paraId="703BDE01" w14:textId="77777777" w:rsidR="00385356" w:rsidRDefault="00385356" w:rsidP="00385356"/>
    <w:p w14:paraId="43C0B0B1" w14:textId="77777777" w:rsidR="00385356" w:rsidRDefault="00385356" w:rsidP="00385356"/>
    <w:p w14:paraId="52475888" w14:textId="77777777" w:rsidR="00385356" w:rsidRDefault="00385356" w:rsidP="00385356"/>
    <w:p w14:paraId="161C3845" w14:textId="77777777" w:rsidR="00385356" w:rsidRDefault="00385356" w:rsidP="00385356"/>
    <w:p w14:paraId="53A760E5" w14:textId="77777777" w:rsidR="00385356" w:rsidRDefault="00385356" w:rsidP="00385356"/>
    <w:p w14:paraId="573D0303" w14:textId="77777777" w:rsidR="00385356" w:rsidRDefault="00385356" w:rsidP="00385356"/>
    <w:p w14:paraId="5AA9716A" w14:textId="77777777" w:rsidR="00385356" w:rsidRDefault="00385356" w:rsidP="00385356"/>
    <w:p w14:paraId="3170DBDB" w14:textId="77777777" w:rsidR="00385356" w:rsidRDefault="00385356" w:rsidP="00385356"/>
    <w:p w14:paraId="51AF2D0F" w14:textId="77777777" w:rsidR="00385356" w:rsidRDefault="00385356" w:rsidP="00385356"/>
    <w:p w14:paraId="486083BF" w14:textId="77777777" w:rsidR="00385356" w:rsidRDefault="00385356" w:rsidP="00385356"/>
    <w:p w14:paraId="39AB146C" w14:textId="77777777" w:rsidR="00385356" w:rsidRDefault="00385356" w:rsidP="00385356"/>
    <w:p w14:paraId="733B4B7F" w14:textId="77777777" w:rsidR="00385356" w:rsidRDefault="00385356" w:rsidP="00385356"/>
    <w:p w14:paraId="44CC464A" w14:textId="77777777" w:rsidR="00385356" w:rsidRDefault="00385356" w:rsidP="00385356"/>
    <w:p w14:paraId="6BB16829" w14:textId="77777777" w:rsidR="00385356" w:rsidRDefault="00385356" w:rsidP="00385356"/>
    <w:p w14:paraId="0FF5E096" w14:textId="77777777" w:rsidR="00385356" w:rsidRDefault="00385356" w:rsidP="00385356"/>
    <w:p w14:paraId="66B59F59" w14:textId="77777777" w:rsidR="00385356" w:rsidRDefault="00385356" w:rsidP="00385356"/>
    <w:p w14:paraId="60AF16C3" w14:textId="77777777" w:rsidR="00385356" w:rsidRDefault="00385356" w:rsidP="00385356"/>
    <w:p w14:paraId="3809133A" w14:textId="77777777" w:rsidR="00385356" w:rsidRDefault="00385356" w:rsidP="00385356"/>
    <w:p w14:paraId="4F33707C" w14:textId="77777777" w:rsidR="00385356" w:rsidRDefault="00385356" w:rsidP="00385356"/>
    <w:p w14:paraId="036F2BC7" w14:textId="77777777" w:rsidR="00385356" w:rsidRDefault="00385356" w:rsidP="00385356"/>
    <w:p w14:paraId="5AEF25E4" w14:textId="77777777" w:rsidR="00385356" w:rsidRDefault="00385356" w:rsidP="00385356"/>
    <w:p w14:paraId="238D894D" w14:textId="77777777" w:rsidR="00385356" w:rsidRDefault="00385356" w:rsidP="00385356"/>
    <w:p w14:paraId="07D910EA" w14:textId="77777777" w:rsidR="00385356" w:rsidRDefault="00385356" w:rsidP="00385356"/>
    <w:p w14:paraId="2D6A8E7E" w14:textId="77777777" w:rsidR="00385356" w:rsidRDefault="00385356" w:rsidP="00385356"/>
    <w:p w14:paraId="400B1026" w14:textId="77777777" w:rsidR="008C205B" w:rsidRDefault="008C205B"/>
    <w:sectPr w:rsid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D356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56"/>
    <w:rsid w:val="00385356"/>
    <w:rsid w:val="008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AD4C"/>
  <w15:chartTrackingRefBased/>
  <w15:docId w15:val="{EDEEBD43-F5AC-4E0F-8678-422CB010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535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8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1321</Words>
  <Characters>7532</Characters>
  <Application>Microsoft Office Word</Application>
  <DocSecurity>0</DocSecurity>
  <Lines>62</Lines>
  <Paragraphs>17</Paragraphs>
  <ScaleCrop>false</ScaleCrop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2023-06-22T08:00:00Z</dcterms:created>
  <dcterms:modified xsi:type="dcterms:W3CDTF">2023-06-22T08:00:00Z</dcterms:modified>
</cp:coreProperties>
</file>