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7CE4" w:rsidRPr="009B0FCF" w:rsidRDefault="00407CE4" w:rsidP="00407CE4">
      <w:pPr>
        <w:jc w:val="center"/>
        <w:rPr>
          <w:b/>
        </w:rPr>
      </w:pPr>
      <w:r w:rsidRPr="00407CE4">
        <w:rPr>
          <w:b/>
        </w:rPr>
        <w:t xml:space="preserve"> </w:t>
      </w:r>
      <w:r w:rsidRPr="009B0FCF">
        <w:rPr>
          <w:b/>
        </w:rPr>
        <w:t>Технологическая схема</w:t>
      </w:r>
    </w:p>
    <w:p w:rsidR="00407CE4" w:rsidRPr="009B0FCF" w:rsidRDefault="00407CE4" w:rsidP="00407CE4">
      <w:pPr>
        <w:jc w:val="center"/>
        <w:rPr>
          <w:b/>
        </w:rPr>
      </w:pPr>
    </w:p>
    <w:p w:rsidR="00407CE4" w:rsidRPr="009B0FCF" w:rsidRDefault="00407CE4" w:rsidP="00407CE4">
      <w:pPr>
        <w:jc w:val="center"/>
        <w:rPr>
          <w:b/>
        </w:rPr>
      </w:pPr>
      <w:r w:rsidRPr="009B0FCF">
        <w:rPr>
          <w:b/>
        </w:rPr>
        <w:t xml:space="preserve">Раздел 1. «Общие сведения о </w:t>
      </w:r>
      <w:r>
        <w:rPr>
          <w:b/>
        </w:rPr>
        <w:t>муниципальной</w:t>
      </w:r>
      <w:r w:rsidRPr="009B0FCF">
        <w:rPr>
          <w:b/>
        </w:rPr>
        <w:t xml:space="preserve"> услуге»</w:t>
      </w:r>
    </w:p>
    <w:p w:rsidR="00407CE4" w:rsidRPr="00CC0EDC" w:rsidRDefault="00407CE4" w:rsidP="00407CE4">
      <w:pPr>
        <w:rPr>
          <w:sz w:val="20"/>
          <w:szCs w:val="20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914"/>
        <w:gridCol w:w="5775"/>
      </w:tblGrid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Параметр 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Значение параметра/состояние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2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jc w:val="center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3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Наименование органа, предоставляющего услугу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Администрация </w:t>
            </w:r>
            <w:proofErr w:type="spellStart"/>
            <w:r w:rsidR="00100A5F">
              <w:rPr>
                <w:sz w:val="22"/>
                <w:szCs w:val="22"/>
              </w:rPr>
              <w:t>Платавского</w:t>
            </w:r>
            <w:proofErr w:type="spellEnd"/>
            <w:r w:rsidR="00ED0548">
              <w:rPr>
                <w:sz w:val="22"/>
                <w:szCs w:val="22"/>
              </w:rPr>
              <w:t xml:space="preserve"> сельсовета</w:t>
            </w:r>
            <w:r w:rsidR="00575EA7">
              <w:rPr>
                <w:sz w:val="22"/>
                <w:szCs w:val="22"/>
              </w:rPr>
              <w:t xml:space="preserve"> </w:t>
            </w:r>
            <w:proofErr w:type="spellStart"/>
            <w:r w:rsidRPr="00945892">
              <w:rPr>
                <w:sz w:val="22"/>
                <w:szCs w:val="22"/>
              </w:rPr>
              <w:t>Конышевского</w:t>
            </w:r>
            <w:proofErr w:type="spellEnd"/>
            <w:r w:rsidRPr="00945892">
              <w:rPr>
                <w:sz w:val="22"/>
                <w:szCs w:val="22"/>
              </w:rPr>
              <w:t xml:space="preserve"> района Курской области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Номер услуги в федеральном реестре</w:t>
            </w:r>
          </w:p>
        </w:tc>
        <w:tc>
          <w:tcPr>
            <w:tcW w:w="5775" w:type="dxa"/>
            <w:shd w:val="clear" w:color="auto" w:fill="auto"/>
          </w:tcPr>
          <w:p w:rsidR="00407CE4" w:rsidRPr="00414F80" w:rsidRDefault="00100A5F" w:rsidP="00F76AE4">
            <w:pPr>
              <w:rPr>
                <w:sz w:val="20"/>
                <w:szCs w:val="20"/>
              </w:rPr>
            </w:pPr>
            <w:r w:rsidRPr="00100A5F">
              <w:rPr>
                <w:rFonts w:ascii="Tahoma" w:hAnsi="Tahoma" w:cs="Tahoma"/>
                <w:sz w:val="18"/>
                <w:szCs w:val="18"/>
                <w:shd w:val="clear" w:color="auto" w:fill="FFFFFF"/>
              </w:rPr>
              <w:t>4621600010000018223</w:t>
            </w:r>
          </w:p>
        </w:tc>
      </w:tr>
      <w:tr w:rsidR="00407CE4" w:rsidRPr="00B001A4" w:rsidTr="00713C97">
        <w:tc>
          <w:tcPr>
            <w:tcW w:w="525" w:type="dxa"/>
            <w:shd w:val="clear" w:color="auto" w:fill="auto"/>
          </w:tcPr>
          <w:p w:rsidR="00407CE4" w:rsidRPr="00CC0EDC" w:rsidRDefault="00407CE4" w:rsidP="00407CE4">
            <w:pPr>
              <w:ind w:hanging="534"/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Полное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B001A4" w:rsidRDefault="000E5BE5" w:rsidP="00944FC9">
            <w:pPr>
              <w:rPr>
                <w:sz w:val="22"/>
                <w:szCs w:val="22"/>
              </w:rPr>
            </w:pPr>
            <w:r w:rsidRPr="000E5BE5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Краткое наименование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303C2E" w:rsidRDefault="000E5BE5" w:rsidP="00F76AE4">
            <w:pPr>
              <w:rPr>
                <w:sz w:val="22"/>
                <w:szCs w:val="22"/>
              </w:rPr>
            </w:pPr>
            <w:r w:rsidRPr="000E5BE5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407CE4" w:rsidRPr="00CC0EDC" w:rsidTr="00713C97">
        <w:tc>
          <w:tcPr>
            <w:tcW w:w="525" w:type="dxa"/>
            <w:shd w:val="clear" w:color="auto" w:fill="auto"/>
          </w:tcPr>
          <w:p w:rsidR="00407CE4" w:rsidRPr="00CC0EDC" w:rsidRDefault="00407CE4" w:rsidP="00F76AE4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Административный регламент предоставления муниципальной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F203CF" w:rsidRDefault="00CE4967" w:rsidP="0026134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Постановление Администрации </w:t>
            </w:r>
            <w:r w:rsidR="00525603">
              <w:rPr>
                <w:sz w:val="22"/>
                <w:szCs w:val="22"/>
              </w:rPr>
              <w:t xml:space="preserve"> </w:t>
            </w:r>
            <w:proofErr w:type="spellStart"/>
            <w:r w:rsidR="00100A5F">
              <w:rPr>
                <w:sz w:val="22"/>
                <w:szCs w:val="22"/>
              </w:rPr>
              <w:t>Платавского</w:t>
            </w:r>
            <w:proofErr w:type="spellEnd"/>
            <w:r w:rsidR="00ED0548">
              <w:rPr>
                <w:sz w:val="22"/>
                <w:szCs w:val="22"/>
              </w:rPr>
              <w:t xml:space="preserve"> сельсовета</w:t>
            </w:r>
            <w:r w:rsidR="00575EA7">
              <w:rPr>
                <w:sz w:val="22"/>
                <w:szCs w:val="22"/>
              </w:rPr>
              <w:t xml:space="preserve"> </w:t>
            </w:r>
            <w:proofErr w:type="spellStart"/>
            <w:r w:rsidR="00525603">
              <w:rPr>
                <w:sz w:val="22"/>
                <w:szCs w:val="22"/>
              </w:rPr>
              <w:t>Конышевского</w:t>
            </w:r>
            <w:proofErr w:type="spellEnd"/>
            <w:r w:rsidR="00525603">
              <w:rPr>
                <w:sz w:val="22"/>
                <w:szCs w:val="22"/>
              </w:rPr>
              <w:t xml:space="preserve"> района Курской области</w:t>
            </w:r>
            <w:r w:rsidR="00C4490E">
              <w:rPr>
                <w:sz w:val="22"/>
                <w:szCs w:val="22"/>
              </w:rPr>
              <w:t xml:space="preserve"> №</w:t>
            </w:r>
            <w:r w:rsidR="00100A5F">
              <w:rPr>
                <w:sz w:val="22"/>
                <w:szCs w:val="22"/>
              </w:rPr>
              <w:t>12</w:t>
            </w:r>
            <w:r w:rsidR="0026134C">
              <w:rPr>
                <w:sz w:val="22"/>
                <w:szCs w:val="22"/>
              </w:rPr>
              <w:t xml:space="preserve"> </w:t>
            </w:r>
            <w:r w:rsidR="00B001A4">
              <w:rPr>
                <w:sz w:val="22"/>
                <w:szCs w:val="22"/>
              </w:rPr>
              <w:t>-</w:t>
            </w:r>
            <w:r w:rsidR="0026134C">
              <w:rPr>
                <w:sz w:val="22"/>
                <w:szCs w:val="22"/>
              </w:rPr>
              <w:t>п</w:t>
            </w:r>
            <w:r w:rsidR="00C4490E">
              <w:rPr>
                <w:sz w:val="22"/>
                <w:szCs w:val="22"/>
              </w:rPr>
              <w:t>а от</w:t>
            </w:r>
            <w:r w:rsidR="000E5BE5" w:rsidRPr="000E5BE5">
              <w:rPr>
                <w:sz w:val="22"/>
                <w:szCs w:val="22"/>
              </w:rPr>
              <w:t xml:space="preserve"> </w:t>
            </w:r>
            <w:r w:rsidR="00100A5F">
              <w:rPr>
                <w:sz w:val="22"/>
                <w:szCs w:val="22"/>
              </w:rPr>
              <w:t>29</w:t>
            </w:r>
            <w:bookmarkStart w:id="0" w:name="_GoBack"/>
            <w:bookmarkEnd w:id="0"/>
            <w:r w:rsidR="000E5BE5">
              <w:rPr>
                <w:sz w:val="22"/>
                <w:szCs w:val="22"/>
              </w:rPr>
              <w:t>.</w:t>
            </w:r>
            <w:r w:rsidR="000E5BE5" w:rsidRPr="000E5BE5">
              <w:rPr>
                <w:sz w:val="22"/>
                <w:szCs w:val="22"/>
              </w:rPr>
              <w:t>01</w:t>
            </w:r>
            <w:r w:rsidR="00B001A4">
              <w:rPr>
                <w:sz w:val="22"/>
                <w:szCs w:val="22"/>
              </w:rPr>
              <w:t>.</w:t>
            </w:r>
            <w:r w:rsidR="000E5BE5">
              <w:rPr>
                <w:sz w:val="22"/>
                <w:szCs w:val="22"/>
              </w:rPr>
              <w:t>201</w:t>
            </w:r>
            <w:r w:rsidR="000E5BE5" w:rsidRPr="000E5BE5">
              <w:rPr>
                <w:sz w:val="22"/>
                <w:szCs w:val="22"/>
              </w:rPr>
              <w:t>6</w:t>
            </w:r>
            <w:r w:rsidR="00C4490E">
              <w:rPr>
                <w:sz w:val="22"/>
                <w:szCs w:val="22"/>
              </w:rPr>
              <w:t>г «</w:t>
            </w:r>
            <w:r w:rsidR="000E5BE5" w:rsidRPr="000E5BE5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  <w:r w:rsidR="00407CE4">
              <w:rPr>
                <w:sz w:val="22"/>
                <w:szCs w:val="22"/>
              </w:rPr>
              <w:t>»</w:t>
            </w:r>
          </w:p>
        </w:tc>
      </w:tr>
      <w:tr w:rsidR="00407CE4" w:rsidRPr="00945892" w:rsidTr="00713C97">
        <w:tc>
          <w:tcPr>
            <w:tcW w:w="52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6.</w:t>
            </w:r>
          </w:p>
        </w:tc>
        <w:tc>
          <w:tcPr>
            <w:tcW w:w="2914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Перечень «</w:t>
            </w:r>
            <w:proofErr w:type="spellStart"/>
            <w:r w:rsidRPr="00945892">
              <w:rPr>
                <w:sz w:val="22"/>
                <w:szCs w:val="22"/>
              </w:rPr>
              <w:t>подуслуг</w:t>
            </w:r>
            <w:proofErr w:type="spellEnd"/>
            <w:r w:rsidRPr="00945892">
              <w:rPr>
                <w:sz w:val="22"/>
                <w:szCs w:val="22"/>
              </w:rPr>
              <w:t>»</w:t>
            </w: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-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 w:val="restart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7.</w:t>
            </w:r>
          </w:p>
        </w:tc>
        <w:tc>
          <w:tcPr>
            <w:tcW w:w="2914" w:type="dxa"/>
            <w:vMerge w:val="restart"/>
            <w:shd w:val="clear" w:color="auto" w:fill="auto"/>
          </w:tcPr>
          <w:p w:rsidR="00407CE4" w:rsidRPr="00945892" w:rsidRDefault="00407CE4" w:rsidP="00CE4967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Способы оценки качества предоставления </w:t>
            </w:r>
            <w:r w:rsidR="00CE4967">
              <w:rPr>
                <w:sz w:val="22"/>
                <w:szCs w:val="22"/>
              </w:rPr>
              <w:t xml:space="preserve">муниципальной </w:t>
            </w:r>
            <w:r w:rsidRPr="00945892">
              <w:rPr>
                <w:sz w:val="22"/>
                <w:szCs w:val="22"/>
              </w:rPr>
              <w:t xml:space="preserve"> услуги</w:t>
            </w:r>
          </w:p>
        </w:tc>
        <w:tc>
          <w:tcPr>
            <w:tcW w:w="5775" w:type="dxa"/>
            <w:shd w:val="clear" w:color="auto" w:fill="auto"/>
          </w:tcPr>
          <w:p w:rsidR="00407CE4" w:rsidRPr="00100A5F" w:rsidRDefault="00407CE4" w:rsidP="00100A5F">
            <w:pPr>
              <w:rPr>
                <w:sz w:val="22"/>
                <w:szCs w:val="22"/>
                <w:lang w:val="en-US"/>
              </w:rPr>
            </w:pPr>
            <w:r w:rsidRPr="00945892">
              <w:rPr>
                <w:sz w:val="22"/>
                <w:szCs w:val="22"/>
              </w:rPr>
              <w:t xml:space="preserve">Радиотелефонная связь- </w:t>
            </w:r>
            <w:r w:rsidR="003B0D81" w:rsidRPr="003B0D81">
              <w:rPr>
                <w:sz w:val="22"/>
                <w:szCs w:val="22"/>
              </w:rPr>
              <w:t xml:space="preserve">8 (47156) </w:t>
            </w:r>
            <w:r w:rsidR="00ED0548">
              <w:rPr>
                <w:sz w:val="22"/>
                <w:szCs w:val="22"/>
              </w:rPr>
              <w:t>3</w:t>
            </w:r>
            <w:r w:rsidR="00100A5F">
              <w:rPr>
                <w:sz w:val="22"/>
                <w:szCs w:val="22"/>
                <w:lang w:val="en-US"/>
              </w:rPr>
              <w:t>1333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Терминальные устройства-нет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3369CC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Портал государственных услуг- 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http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://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www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gosuslugi</w:t>
            </w:r>
            <w:r w:rsidR="003369CC" w:rsidRPr="00BC16CC">
              <w:rPr>
                <w:rFonts w:eastAsia="Calibri"/>
                <w:sz w:val="22"/>
                <w:szCs w:val="22"/>
                <w:lang w:eastAsia="en-US"/>
              </w:rPr>
              <w:t>.</w:t>
            </w:r>
            <w:r w:rsidR="003369CC" w:rsidRPr="00BC16CC">
              <w:rPr>
                <w:rFonts w:eastAsia="Calibri"/>
                <w:sz w:val="22"/>
                <w:szCs w:val="22"/>
                <w:lang w:val="en-US" w:eastAsia="en-US"/>
              </w:rPr>
              <w:t>ru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100A5F">
            <w:pPr>
              <w:shd w:val="clear" w:color="auto" w:fill="FFFFFF"/>
              <w:spacing w:after="240" w:line="273" w:lineRule="atLeast"/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 xml:space="preserve">Официальный сайт органа- </w:t>
            </w:r>
            <w:proofErr w:type="spellStart"/>
            <w:r w:rsidR="00100A5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platava</w:t>
            </w:r>
            <w:proofErr w:type="spellEnd"/>
            <w:r w:rsidR="00100A5F" w:rsidRPr="00100A5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@</w:t>
            </w:r>
            <w:proofErr w:type="spellStart"/>
            <w:r w:rsidR="00100A5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bk</w:t>
            </w:r>
            <w:proofErr w:type="spellEnd"/>
            <w:r w:rsidR="00100A5F" w:rsidRPr="00100A5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>.</w:t>
            </w:r>
            <w:proofErr w:type="spellStart"/>
            <w:r w:rsidR="00100A5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val="en-US" w:eastAsia="en-US"/>
              </w:rPr>
              <w:t>ru</w:t>
            </w:r>
            <w:proofErr w:type="spellEnd"/>
            <w:r w:rsidR="00B0634F" w:rsidRPr="00B0634F">
              <w:rPr>
                <w:rFonts w:ascii="Calibri" w:eastAsia="Calibri" w:hAnsi="Calibri"/>
                <w:color w:val="000000"/>
                <w:sz w:val="22"/>
                <w:szCs w:val="22"/>
                <w:shd w:val="clear" w:color="auto" w:fill="FFFFFF"/>
                <w:lang w:eastAsia="en-US"/>
              </w:rPr>
              <w:t xml:space="preserve">  </w:t>
            </w:r>
          </w:p>
        </w:tc>
      </w:tr>
      <w:tr w:rsidR="00407CE4" w:rsidRPr="00945892" w:rsidTr="00713C97">
        <w:trPr>
          <w:trHeight w:val="192"/>
        </w:trPr>
        <w:tc>
          <w:tcPr>
            <w:tcW w:w="525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2914" w:type="dxa"/>
            <w:vMerge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</w:p>
        </w:tc>
        <w:tc>
          <w:tcPr>
            <w:tcW w:w="5775" w:type="dxa"/>
            <w:shd w:val="clear" w:color="auto" w:fill="auto"/>
          </w:tcPr>
          <w:p w:rsidR="00407CE4" w:rsidRPr="00945892" w:rsidRDefault="00407CE4" w:rsidP="00F76AE4">
            <w:pPr>
              <w:rPr>
                <w:sz w:val="22"/>
                <w:szCs w:val="22"/>
              </w:rPr>
            </w:pPr>
            <w:r w:rsidRPr="00945892">
              <w:rPr>
                <w:sz w:val="22"/>
                <w:szCs w:val="22"/>
              </w:rPr>
              <w:t>Другие способы-нет</w:t>
            </w:r>
          </w:p>
        </w:tc>
      </w:tr>
    </w:tbl>
    <w:p w:rsidR="00407CE4" w:rsidRPr="00945892" w:rsidRDefault="00407CE4" w:rsidP="00407CE4">
      <w:pPr>
        <w:tabs>
          <w:tab w:val="left" w:pos="3720"/>
        </w:tabs>
        <w:rPr>
          <w:sz w:val="22"/>
          <w:szCs w:val="22"/>
        </w:rPr>
      </w:pPr>
    </w:p>
    <w:p w:rsidR="00B6314D" w:rsidRPr="005857F7" w:rsidRDefault="00B6314D" w:rsidP="00B6314D">
      <w:pPr>
        <w:jc w:val="both"/>
      </w:pPr>
    </w:p>
    <w:p w:rsidR="00F47398" w:rsidRDefault="00F47398" w:rsidP="00B6314D">
      <w:pPr>
        <w:jc w:val="both"/>
      </w:pPr>
      <w:r w:rsidRPr="005857F7">
        <w:t xml:space="preserve">    </w:t>
      </w:r>
    </w:p>
    <w:p w:rsidR="00F47398" w:rsidRDefault="00F47398" w:rsidP="00F47398"/>
    <w:p w:rsidR="00F47398" w:rsidRDefault="00F47398" w:rsidP="00F47398">
      <w:pPr>
        <w:sectPr w:rsidR="00F47398" w:rsidSect="00F47398">
          <w:pgSz w:w="11906" w:h="16838"/>
          <w:pgMar w:top="1134" w:right="737" w:bottom="1134" w:left="1418" w:header="709" w:footer="709" w:gutter="0"/>
          <w:cols w:space="708"/>
          <w:docGrid w:linePitch="360"/>
        </w:sectPr>
      </w:pPr>
    </w:p>
    <w:p w:rsidR="000A1326" w:rsidRDefault="000A1326" w:rsidP="000A1326"/>
    <w:p w:rsidR="00F203CF" w:rsidRDefault="00F203CF" w:rsidP="00F203CF">
      <w:pPr>
        <w:tabs>
          <w:tab w:val="left" w:pos="3720"/>
        </w:tabs>
      </w:pPr>
    </w:p>
    <w:p w:rsidR="00F203CF" w:rsidRPr="009B0FCF" w:rsidRDefault="00F203CF" w:rsidP="00BD2F8B">
      <w:pPr>
        <w:tabs>
          <w:tab w:val="left" w:pos="3720"/>
        </w:tabs>
        <w:jc w:val="center"/>
        <w:rPr>
          <w:b/>
        </w:rPr>
      </w:pPr>
      <w:r>
        <w:rPr>
          <w:b/>
        </w:rPr>
        <w:t>Р</w:t>
      </w:r>
      <w:r w:rsidRPr="009B0FCF">
        <w:rPr>
          <w:b/>
        </w:rPr>
        <w:t>аздел 2. «Общие сведения о «</w:t>
      </w:r>
      <w:proofErr w:type="spellStart"/>
      <w:r w:rsidRPr="009B0FCF">
        <w:rPr>
          <w:b/>
        </w:rPr>
        <w:t>подуслугах</w:t>
      </w:r>
      <w:proofErr w:type="spellEnd"/>
      <w:r w:rsidRPr="009B0FCF">
        <w:rPr>
          <w:b/>
        </w:rPr>
        <w:t>»</w:t>
      </w:r>
    </w:p>
    <w:p w:rsidR="00F203CF" w:rsidRDefault="00F203CF" w:rsidP="00F203CF">
      <w:pPr>
        <w:tabs>
          <w:tab w:val="left" w:pos="3720"/>
        </w:tabs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1350"/>
        <w:gridCol w:w="1701"/>
        <w:gridCol w:w="1843"/>
        <w:gridCol w:w="2551"/>
        <w:gridCol w:w="1560"/>
        <w:gridCol w:w="1134"/>
        <w:gridCol w:w="850"/>
        <w:gridCol w:w="851"/>
        <w:gridCol w:w="850"/>
        <w:gridCol w:w="1276"/>
        <w:gridCol w:w="992"/>
      </w:tblGrid>
      <w:tr w:rsidR="007E5FD4" w:rsidRPr="00DF7A86" w:rsidTr="00AC28F8">
        <w:trPr>
          <w:trHeight w:val="968"/>
        </w:trPr>
        <w:tc>
          <w:tcPr>
            <w:tcW w:w="60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</w:tc>
        <w:tc>
          <w:tcPr>
            <w:tcW w:w="135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Наименование 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«подуслуги»</w:t>
            </w:r>
          </w:p>
        </w:tc>
        <w:tc>
          <w:tcPr>
            <w:tcW w:w="3544" w:type="dxa"/>
            <w:gridSpan w:val="2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предъявления в зависимости от условий</w:t>
            </w:r>
          </w:p>
        </w:tc>
        <w:tc>
          <w:tcPr>
            <w:tcW w:w="2551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1560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основания </w:t>
            </w:r>
            <w:r w:rsidR="00B47C98">
              <w:rPr>
                <w:sz w:val="20"/>
                <w:szCs w:val="20"/>
              </w:rPr>
              <w:t xml:space="preserve">для </w:t>
            </w:r>
            <w:r w:rsidRPr="00DF7A86">
              <w:rPr>
                <w:sz w:val="20"/>
                <w:szCs w:val="20"/>
              </w:rPr>
              <w:t>приостановления «подуслуги»</w:t>
            </w: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срок приостановления предоставления «подуслуги»</w:t>
            </w:r>
          </w:p>
        </w:tc>
        <w:tc>
          <w:tcPr>
            <w:tcW w:w="2551" w:type="dxa"/>
            <w:gridSpan w:val="3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плата за предоставление «подуслуги»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обращения за получением «подуслуги»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способ получения результата «подуслуги»</w:t>
            </w:r>
          </w:p>
        </w:tc>
      </w:tr>
      <w:tr w:rsidR="007E5FD4" w:rsidRPr="00DF7A86" w:rsidTr="00AC28F8">
        <w:trPr>
          <w:trHeight w:val="970"/>
        </w:trPr>
        <w:tc>
          <w:tcPr>
            <w:tcW w:w="60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при подаче заявления по месту жительства (месту нахождения юр. лица)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 xml:space="preserve">при подаче </w:t>
            </w:r>
            <w:proofErr w:type="gramStart"/>
            <w:r w:rsidRPr="00DF7A86">
              <w:rPr>
                <w:sz w:val="20"/>
                <w:szCs w:val="20"/>
              </w:rPr>
              <w:t>заявления</w:t>
            </w:r>
            <w:proofErr w:type="gramEnd"/>
            <w:r w:rsidRPr="00DF7A86">
              <w:rPr>
                <w:sz w:val="20"/>
                <w:szCs w:val="20"/>
              </w:rPr>
              <w:t xml:space="preserve"> но по месту жительства (по месту обращения)</w:t>
            </w:r>
          </w:p>
        </w:tc>
        <w:tc>
          <w:tcPr>
            <w:tcW w:w="2551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560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наличие платы (государственной </w:t>
            </w:r>
            <w:proofErr w:type="gramEnd"/>
          </w:p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пошлины)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 xml:space="preserve">реквизиты нормативного акта, являющегося основанием для </w:t>
            </w:r>
            <w:proofErr w:type="spellStart"/>
            <w:r w:rsidRPr="00DF7A86">
              <w:rPr>
                <w:sz w:val="20"/>
                <w:szCs w:val="20"/>
              </w:rPr>
              <w:t>взымания</w:t>
            </w:r>
            <w:proofErr w:type="spellEnd"/>
            <w:r w:rsidRPr="00DF7A86">
              <w:rPr>
                <w:sz w:val="20"/>
                <w:szCs w:val="20"/>
              </w:rPr>
              <w:t xml:space="preserve"> платы (государственной пошлины</w:t>
            </w:r>
            <w:proofErr w:type="gramEnd"/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КБК для взимания платы (государственной пошлины), в том числе для МФЦ</w:t>
            </w:r>
          </w:p>
        </w:tc>
        <w:tc>
          <w:tcPr>
            <w:tcW w:w="1276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</w:p>
        </w:tc>
      </w:tr>
      <w:tr w:rsidR="007E5FD4" w:rsidRPr="00DF7A86" w:rsidTr="00AC28F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13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2551" w:type="dxa"/>
            <w:shd w:val="clear" w:color="auto" w:fill="auto"/>
          </w:tcPr>
          <w:p w:rsidR="007E5FD4" w:rsidRPr="00AC7D28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AC7D28">
              <w:rPr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7E5FD4" w:rsidRPr="00004671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004671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13</w:t>
            </w:r>
          </w:p>
        </w:tc>
      </w:tr>
      <w:tr w:rsidR="007E5FD4" w:rsidRPr="00DF7A86" w:rsidTr="00AC28F8">
        <w:tc>
          <w:tcPr>
            <w:tcW w:w="601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350" w:type="dxa"/>
            <w:shd w:val="clear" w:color="auto" w:fill="auto"/>
          </w:tcPr>
          <w:p w:rsidR="007E5FD4" w:rsidRPr="00B001A4" w:rsidRDefault="006C29A4" w:rsidP="006339D6">
            <w:pPr>
              <w:tabs>
                <w:tab w:val="left" w:pos="3720"/>
              </w:tabs>
              <w:rPr>
                <w:sz w:val="20"/>
                <w:szCs w:val="20"/>
              </w:rPr>
            </w:pPr>
            <w:r w:rsidRPr="006C29A4">
              <w:rPr>
                <w:sz w:val="20"/>
                <w:szCs w:val="20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701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1843" w:type="dxa"/>
            <w:shd w:val="clear" w:color="auto" w:fill="auto"/>
          </w:tcPr>
          <w:p w:rsidR="007E5FD4" w:rsidRPr="0045453E" w:rsidRDefault="00D0755B" w:rsidP="00D0755B">
            <w:pPr>
              <w:shd w:val="clear" w:color="auto" w:fill="FFFFFF"/>
              <w:tabs>
                <w:tab w:val="left" w:pos="709"/>
              </w:tabs>
              <w:suppressAutoHyphens/>
              <w:ind w:right="1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 предоставления муниципальной услуги составляет 30 календарных дней со дня регистрации заявления</w:t>
            </w:r>
          </w:p>
        </w:tc>
        <w:tc>
          <w:tcPr>
            <w:tcW w:w="2551" w:type="dxa"/>
            <w:shd w:val="clear" w:color="auto" w:fill="auto"/>
          </w:tcPr>
          <w:p w:rsidR="006C29A4" w:rsidRPr="006C29A4" w:rsidRDefault="006C29A4" w:rsidP="006C29A4">
            <w:pPr>
              <w:ind w:firstLine="709"/>
              <w:jc w:val="both"/>
              <w:rPr>
                <w:sz w:val="20"/>
                <w:szCs w:val="20"/>
              </w:rPr>
            </w:pPr>
            <w:r w:rsidRPr="006C29A4">
              <w:rPr>
                <w:sz w:val="20"/>
                <w:szCs w:val="20"/>
              </w:rPr>
              <w:t>Основаниями для отказа в предоставлении муниципальной услуги являются:</w:t>
            </w:r>
            <w:r w:rsidRPr="006C29A4">
              <w:rPr>
                <w:sz w:val="20"/>
                <w:szCs w:val="20"/>
              </w:rPr>
              <w:br/>
              <w:t>1) непредставления определенных пунктом 2.6. настоящего Административного регламента документов, обязанность по представлению которых возложена на заявителя;</w:t>
            </w:r>
            <w:r w:rsidRPr="006C29A4">
              <w:rPr>
                <w:sz w:val="20"/>
                <w:szCs w:val="20"/>
              </w:rPr>
              <w:br/>
            </w:r>
            <w:proofErr w:type="gramStart"/>
            <w:r w:rsidRPr="006C29A4">
              <w:rPr>
                <w:sz w:val="20"/>
                <w:szCs w:val="20"/>
              </w:rPr>
              <w:t xml:space="preserve">2) поступление ответа органа государственной власти, органа местного самоуправления либо подведомственной органу государственной власти </w:t>
            </w:r>
            <w:r w:rsidRPr="006C29A4">
              <w:rPr>
                <w:sz w:val="20"/>
                <w:szCs w:val="20"/>
              </w:rPr>
              <w:lastRenderedPageBreak/>
              <w:t>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если соответствующий документ не представлен заявителем</w:t>
            </w:r>
            <w:proofErr w:type="gramEnd"/>
            <w:r w:rsidRPr="006C29A4">
              <w:rPr>
                <w:sz w:val="20"/>
                <w:szCs w:val="20"/>
              </w:rPr>
              <w:t xml:space="preserve"> по собственной инициативе. </w:t>
            </w:r>
            <w:proofErr w:type="gramStart"/>
            <w:r w:rsidRPr="006C29A4">
              <w:rPr>
                <w:sz w:val="20"/>
                <w:szCs w:val="20"/>
              </w:rPr>
              <w:t>Отказ в переводе помещения по указанному основанию допускается в случае, если орган, осуществляющий перевод помещений, после получения указанного ответа уведомил заявителя о получении такого ответа, предложил заявителю представить документ и (или) информацию, необходимые для перевода жилого помещения в нежилое помещение или нежилого помещения в жилое помещение в соответствии с частью 2 статьи 23 Жилищного кодекса Российской Федерации, и не получил</w:t>
            </w:r>
            <w:proofErr w:type="gramEnd"/>
            <w:r w:rsidRPr="006C29A4">
              <w:rPr>
                <w:sz w:val="20"/>
                <w:szCs w:val="20"/>
              </w:rPr>
              <w:t xml:space="preserve"> от заявителя такие документ и (или) информацию в течение пятнадцати рабочих дней со дня направления </w:t>
            </w:r>
            <w:r w:rsidRPr="006C29A4">
              <w:rPr>
                <w:sz w:val="20"/>
                <w:szCs w:val="20"/>
              </w:rPr>
              <w:lastRenderedPageBreak/>
              <w:t>уведомления;</w:t>
            </w:r>
            <w:r w:rsidRPr="006C29A4">
              <w:rPr>
                <w:sz w:val="20"/>
                <w:szCs w:val="20"/>
              </w:rPr>
              <w:br/>
              <w:t>3) представления документов в ненадлежащий орган;</w:t>
            </w:r>
            <w:r w:rsidRPr="006C29A4">
              <w:rPr>
                <w:sz w:val="20"/>
                <w:szCs w:val="20"/>
              </w:rPr>
              <w:br/>
              <w:t>4) несоблюдения предусмотренных статьей 22 Жилищного кодекса Российской Федерации условий перевода помещения;</w:t>
            </w:r>
            <w:r w:rsidRPr="006C29A4">
              <w:rPr>
                <w:sz w:val="20"/>
                <w:szCs w:val="20"/>
              </w:rPr>
              <w:br/>
              <w:t>5) несоответствия проекта переустройства и (или) перепланировки жилого помещения требованиям законодательства.</w:t>
            </w:r>
          </w:p>
          <w:p w:rsidR="007E5FD4" w:rsidRPr="0045453E" w:rsidRDefault="007E5FD4" w:rsidP="00945892">
            <w:pPr>
              <w:ind w:firstLine="709"/>
              <w:jc w:val="both"/>
              <w:rPr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E5FD4" w:rsidRPr="00004671" w:rsidRDefault="00AC28F8" w:rsidP="0078594A">
            <w:pPr>
              <w:widowControl w:val="0"/>
              <w:tabs>
                <w:tab w:val="left" w:pos="709"/>
              </w:tabs>
              <w:suppressAutoHyphens/>
              <w:autoSpaceDE w:val="0"/>
              <w:spacing w:after="200"/>
              <w:jc w:val="both"/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lastRenderedPageBreak/>
              <w:t>Оснований для приостановления предоставления услуги законодательством не предусмотрено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7E5FD4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1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850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1276" w:type="dxa"/>
            <w:shd w:val="clear" w:color="auto" w:fill="auto"/>
          </w:tcPr>
          <w:p w:rsidR="007E5FD4" w:rsidRPr="00DF7A86" w:rsidRDefault="006C7A23" w:rsidP="007E5FD4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  <w:tc>
          <w:tcPr>
            <w:tcW w:w="992" w:type="dxa"/>
            <w:shd w:val="clear" w:color="auto" w:fill="auto"/>
          </w:tcPr>
          <w:p w:rsidR="007E5FD4" w:rsidRPr="00DF7A86" w:rsidRDefault="006C7A23" w:rsidP="00945892">
            <w:pPr>
              <w:tabs>
                <w:tab w:val="left" w:pos="3720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или МФЦ</w:t>
            </w:r>
          </w:p>
        </w:tc>
      </w:tr>
    </w:tbl>
    <w:p w:rsidR="00F203CF" w:rsidRDefault="00F203CF" w:rsidP="00F203CF">
      <w:pPr>
        <w:tabs>
          <w:tab w:val="left" w:pos="3720"/>
        </w:tabs>
        <w:rPr>
          <w:sz w:val="20"/>
          <w:szCs w:val="20"/>
        </w:rPr>
      </w:pPr>
    </w:p>
    <w:p w:rsidR="00F203CF" w:rsidRDefault="00F203CF" w:rsidP="00BD2F8B">
      <w:pPr>
        <w:tabs>
          <w:tab w:val="left" w:pos="3720"/>
        </w:tabs>
        <w:jc w:val="center"/>
        <w:rPr>
          <w:b/>
        </w:rPr>
      </w:pPr>
      <w:r w:rsidRPr="009B0FCF">
        <w:rPr>
          <w:b/>
        </w:rPr>
        <w:t>Раздел 3. «Сведения о заявителях «подуслуги»</w:t>
      </w:r>
    </w:p>
    <w:p w:rsidR="00AC28F8" w:rsidRPr="009B0FCF" w:rsidRDefault="00AC28F8" w:rsidP="00BD2F8B">
      <w:pPr>
        <w:tabs>
          <w:tab w:val="left" w:pos="3720"/>
        </w:tabs>
        <w:jc w:val="center"/>
        <w:rPr>
          <w:b/>
        </w:rPr>
      </w:pPr>
    </w:p>
    <w:p w:rsidR="00F203CF" w:rsidRPr="004A52B8" w:rsidRDefault="00F203CF" w:rsidP="00F203CF">
      <w:pPr>
        <w:rPr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977"/>
        <w:gridCol w:w="3119"/>
        <w:gridCol w:w="1701"/>
        <w:gridCol w:w="1843"/>
        <w:gridCol w:w="1701"/>
        <w:gridCol w:w="1417"/>
        <w:gridCol w:w="2268"/>
      </w:tblGrid>
      <w:tr w:rsidR="00F203CF" w:rsidRPr="00DF7A86" w:rsidTr="002E04A5">
        <w:trPr>
          <w:trHeight w:val="409"/>
        </w:trPr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№</w:t>
            </w:r>
          </w:p>
          <w:p w:rsidR="00F203CF" w:rsidRPr="00DF7A86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DF7A86">
              <w:rPr>
                <w:sz w:val="20"/>
                <w:szCs w:val="20"/>
              </w:rPr>
              <w:t>п</w:t>
            </w:r>
            <w:proofErr w:type="gramEnd"/>
            <w:r w:rsidRPr="00DF7A86">
              <w:rPr>
                <w:sz w:val="20"/>
                <w:szCs w:val="20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Категории</w:t>
            </w:r>
            <w:r w:rsidR="00945892">
              <w:rPr>
                <w:sz w:val="20"/>
                <w:szCs w:val="20"/>
              </w:rPr>
              <w:t xml:space="preserve"> лиц, имеющих право на получение </w:t>
            </w:r>
            <w:r w:rsidRPr="00DF7A86">
              <w:rPr>
                <w:sz w:val="20"/>
                <w:szCs w:val="20"/>
              </w:rPr>
              <w:t xml:space="preserve"> «подуслуги»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Наличие возможности подачи заявления на предоставление «подуслуги» представителями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 w:rsidRPr="00DF7A86">
              <w:rPr>
                <w:sz w:val="20"/>
                <w:szCs w:val="20"/>
              </w:rPr>
              <w:t>8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5026" w:type="dxa"/>
            <w:gridSpan w:val="7"/>
            <w:shd w:val="clear" w:color="auto" w:fill="auto"/>
          </w:tcPr>
          <w:p w:rsidR="00F203CF" w:rsidRPr="00303C2E" w:rsidRDefault="00AC28F8" w:rsidP="00F149B0">
            <w:pPr>
              <w:jc w:val="center"/>
              <w:rPr>
                <w:sz w:val="22"/>
                <w:szCs w:val="22"/>
              </w:rPr>
            </w:pPr>
            <w:r w:rsidRPr="00AC28F8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F203CF" w:rsidRPr="00DF7A86" w:rsidTr="00BD2F8B">
        <w:tc>
          <w:tcPr>
            <w:tcW w:w="533" w:type="dxa"/>
            <w:shd w:val="clear" w:color="auto" w:fill="auto"/>
          </w:tcPr>
          <w:p w:rsidR="00F203CF" w:rsidRPr="00890588" w:rsidRDefault="00F203CF" w:rsidP="00945892">
            <w:pPr>
              <w:rPr>
                <w:sz w:val="20"/>
                <w:szCs w:val="20"/>
              </w:rPr>
            </w:pPr>
            <w:r w:rsidRPr="00890588">
              <w:rPr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</w:tcPr>
          <w:p w:rsidR="00F203CF" w:rsidRPr="00717C02" w:rsidRDefault="00AC28F8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Заявители</w:t>
            </w:r>
            <w:r w:rsidRPr="00AC28F8">
              <w:rPr>
                <w:sz w:val="20"/>
                <w:szCs w:val="20"/>
              </w:rPr>
              <w:t xml:space="preserve"> – юридические или физические лица - собственники переводимого помещения либо их уполномоченные представители.</w:t>
            </w:r>
          </w:p>
        </w:tc>
        <w:tc>
          <w:tcPr>
            <w:tcW w:w="3119" w:type="dxa"/>
            <w:shd w:val="clear" w:color="auto" w:fill="auto"/>
          </w:tcPr>
          <w:p w:rsidR="00F203CF" w:rsidRPr="00DF7A86" w:rsidRDefault="00303C2E" w:rsidP="00F149B0">
            <w:pPr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Документ</w:t>
            </w:r>
            <w:proofErr w:type="gramEnd"/>
            <w:r>
              <w:rPr>
                <w:sz w:val="20"/>
                <w:szCs w:val="20"/>
              </w:rPr>
              <w:t xml:space="preserve"> подтверждающий личность гражданина</w:t>
            </w:r>
            <w:r w:rsidR="00F149B0" w:rsidRPr="00F149B0">
              <w:rPr>
                <w:sz w:val="20"/>
                <w:szCs w:val="20"/>
              </w:rPr>
              <w:t>.</w:t>
            </w:r>
          </w:p>
        </w:tc>
        <w:tc>
          <w:tcPr>
            <w:tcW w:w="1701" w:type="dxa"/>
            <w:shd w:val="clear" w:color="auto" w:fill="auto"/>
          </w:tcPr>
          <w:p w:rsidR="00F203CF" w:rsidRPr="00DB66A1" w:rsidRDefault="00F203CF" w:rsidP="00945892">
            <w:pPr>
              <w:autoSpaceDE w:val="0"/>
              <w:autoSpaceDN w:val="0"/>
              <w:adjustRightInd w:val="0"/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Оригиналы для сличения, документы, заверенные надлежащим образом</w:t>
            </w:r>
          </w:p>
        </w:tc>
        <w:tc>
          <w:tcPr>
            <w:tcW w:w="1843" w:type="dxa"/>
            <w:shd w:val="clear" w:color="auto" w:fill="auto"/>
          </w:tcPr>
          <w:p w:rsidR="00F203CF" w:rsidRPr="00DF7A86" w:rsidRDefault="00F203CF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Есть наличие возможности</w:t>
            </w:r>
            <w:r w:rsidR="00717C02">
              <w:rPr>
                <w:sz w:val="20"/>
                <w:szCs w:val="20"/>
              </w:rPr>
              <w:t xml:space="preserve">  предоставления документов представителем заявителя</w:t>
            </w:r>
          </w:p>
        </w:tc>
        <w:tc>
          <w:tcPr>
            <w:tcW w:w="1701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Представитель, действующий на основании нотариально заверенной доверенности, оформленной в соответствии с законодательством Российской Федерации.</w:t>
            </w:r>
          </w:p>
        </w:tc>
        <w:tc>
          <w:tcPr>
            <w:tcW w:w="1417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r w:rsidR="00F203CF">
              <w:rPr>
                <w:sz w:val="20"/>
                <w:szCs w:val="20"/>
              </w:rPr>
              <w:t>оверенность</w:t>
            </w:r>
          </w:p>
        </w:tc>
        <w:tc>
          <w:tcPr>
            <w:tcW w:w="2268" w:type="dxa"/>
            <w:shd w:val="clear" w:color="auto" w:fill="auto"/>
          </w:tcPr>
          <w:p w:rsidR="00F203CF" w:rsidRPr="00DF7A86" w:rsidRDefault="00F149B0" w:rsidP="00945892">
            <w:pPr>
              <w:rPr>
                <w:sz w:val="20"/>
                <w:szCs w:val="20"/>
              </w:rPr>
            </w:pPr>
            <w:r w:rsidRPr="00F149B0">
              <w:rPr>
                <w:sz w:val="20"/>
                <w:szCs w:val="20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</w:tc>
      </w:tr>
    </w:tbl>
    <w:p w:rsidR="00F203CF" w:rsidRDefault="00F203CF" w:rsidP="00F203CF">
      <w:pPr>
        <w:rPr>
          <w:sz w:val="20"/>
          <w:szCs w:val="20"/>
        </w:rPr>
      </w:pPr>
    </w:p>
    <w:p w:rsidR="00AC28F8" w:rsidRDefault="00AC28F8" w:rsidP="00BD2F8B">
      <w:pPr>
        <w:jc w:val="center"/>
        <w:rPr>
          <w:b/>
        </w:rPr>
      </w:pPr>
    </w:p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lastRenderedPageBreak/>
        <w:t>Раздел 4. «Документы, предоставляемые заявителем для получения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22"/>
        <w:gridCol w:w="2306"/>
        <w:gridCol w:w="34"/>
        <w:gridCol w:w="2290"/>
        <w:gridCol w:w="2787"/>
        <w:gridCol w:w="1559"/>
        <w:gridCol w:w="1843"/>
      </w:tblGrid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198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Категория документа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Наименования документов, которые предоставляет заявитель для получения «подуслуги»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Документ, предоставляемый по условию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документа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документа/ заполнения документа</w:t>
            </w:r>
          </w:p>
        </w:tc>
      </w:tr>
      <w:tr w:rsidR="00F203CF" w:rsidTr="00BD2F8B">
        <w:tc>
          <w:tcPr>
            <w:tcW w:w="5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F203CF" w:rsidRPr="00387001" w:rsidRDefault="00F203CF" w:rsidP="00945892">
            <w:pPr>
              <w:rPr>
                <w:sz w:val="20"/>
                <w:szCs w:val="20"/>
              </w:rPr>
            </w:pPr>
            <w:r w:rsidRPr="00387001">
              <w:rPr>
                <w:sz w:val="20"/>
                <w:szCs w:val="20"/>
              </w:rPr>
              <w:t>2</w:t>
            </w:r>
          </w:p>
        </w:tc>
        <w:tc>
          <w:tcPr>
            <w:tcW w:w="222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30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32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78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</w:tr>
      <w:tr w:rsidR="00004671" w:rsidTr="00BD2F8B">
        <w:tc>
          <w:tcPr>
            <w:tcW w:w="15559" w:type="dxa"/>
            <w:gridSpan w:val="9"/>
            <w:shd w:val="clear" w:color="auto" w:fill="auto"/>
          </w:tcPr>
          <w:p w:rsidR="00004671" w:rsidRPr="00004671" w:rsidRDefault="00AC28F8" w:rsidP="006339D6">
            <w:pPr>
              <w:jc w:val="center"/>
              <w:rPr>
                <w:sz w:val="22"/>
                <w:szCs w:val="22"/>
              </w:rPr>
            </w:pPr>
            <w:r w:rsidRPr="00AC28F8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17C02">
            <w:pPr>
              <w:autoSpaceDE w:val="0"/>
              <w:autoSpaceDN w:val="0"/>
              <w:adjustRightInd w:val="0"/>
              <w:jc w:val="both"/>
              <w:outlineLvl w:val="0"/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заявление 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заявление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Оригинал, 1экз.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-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Лично </w:t>
            </w:r>
            <w:proofErr w:type="gramStart"/>
            <w:r w:rsidRPr="00004671">
              <w:rPr>
                <w:sz w:val="22"/>
                <w:szCs w:val="22"/>
              </w:rPr>
              <w:t>оформленное</w:t>
            </w:r>
            <w:proofErr w:type="gramEnd"/>
            <w:r w:rsidRPr="00004671">
              <w:rPr>
                <w:sz w:val="22"/>
                <w:szCs w:val="22"/>
              </w:rPr>
              <w:t xml:space="preserve"> заявителем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Приложение </w:t>
            </w:r>
            <w:r w:rsidR="002E04A5">
              <w:rPr>
                <w:sz w:val="22"/>
                <w:szCs w:val="22"/>
              </w:rPr>
              <w:t xml:space="preserve">к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техноло</w:t>
            </w:r>
            <w:proofErr w:type="spellEnd"/>
            <w:r w:rsidR="002E04A5">
              <w:rPr>
                <w:sz w:val="22"/>
                <w:szCs w:val="22"/>
              </w:rPr>
              <w:t xml:space="preserve"> </w:t>
            </w:r>
            <w:proofErr w:type="spellStart"/>
            <w:r w:rsidRPr="00004671">
              <w:rPr>
                <w:sz w:val="22"/>
                <w:szCs w:val="22"/>
              </w:rPr>
              <w:t>гической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схеме</w:t>
            </w: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2E04A5">
            <w:pPr>
              <w:rPr>
                <w:sz w:val="20"/>
                <w:szCs w:val="20"/>
              </w:rPr>
            </w:pPr>
            <w:r w:rsidRPr="00E20079">
              <w:rPr>
                <w:sz w:val="20"/>
                <w:szCs w:val="20"/>
              </w:rPr>
              <w:t xml:space="preserve">Приложение </w:t>
            </w:r>
            <w:r w:rsidR="002E04A5">
              <w:rPr>
                <w:sz w:val="20"/>
                <w:szCs w:val="20"/>
              </w:rPr>
              <w:t xml:space="preserve"> к </w:t>
            </w:r>
            <w:r w:rsidRPr="00E20079">
              <w:rPr>
                <w:sz w:val="20"/>
                <w:szCs w:val="20"/>
              </w:rPr>
              <w:t>технологической схеме</w:t>
            </w:r>
          </w:p>
        </w:tc>
      </w:tr>
      <w:tr w:rsidR="00004671" w:rsidTr="00AC28F8">
        <w:trPr>
          <w:trHeight w:val="4370"/>
        </w:trPr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2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004671" w:rsidP="0078594A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Документ, удостоверяющий личность гражданина Российской Федерации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2E04A5">
            <w:pPr>
              <w:rPr>
                <w:sz w:val="22"/>
                <w:szCs w:val="22"/>
              </w:rPr>
            </w:pPr>
            <w:r w:rsidRPr="00004671">
              <w:rPr>
                <w:color w:val="000000"/>
                <w:sz w:val="22"/>
                <w:szCs w:val="22"/>
              </w:rPr>
              <w:t>Паспорт гражданина РФ для граждан РФ старше 14 лет, проживающих на территории РФ; Временное удостоверение личности гражданина Российской Федерации; Удостоверение личности или военный билет военнослужащего; паспорт моряка.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004671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</w:t>
            </w:r>
            <w:proofErr w:type="gramStart"/>
            <w:r w:rsidRPr="00004671">
              <w:rPr>
                <w:sz w:val="22"/>
                <w:szCs w:val="22"/>
              </w:rPr>
              <w:t>-(</w:t>
            </w:r>
            <w:proofErr w:type="gramEnd"/>
            <w:r w:rsidRPr="00004671">
              <w:rPr>
                <w:sz w:val="22"/>
                <w:szCs w:val="22"/>
              </w:rPr>
              <w:t>установление личности заявителя, снятие копии)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требования установлены Постановлением Правительства Российской Федерации от 8 июля 1997 г. N 828 «Об утверждении Положения о паспорте гражданина Российской Федерации, образца бланка и описания паспорта гражданина Российской Федерации»</w:t>
            </w: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BD2F8B">
        <w:tc>
          <w:tcPr>
            <w:tcW w:w="534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04671" w:rsidRPr="00004671" w:rsidRDefault="0078594A" w:rsidP="00945892">
            <w:pPr>
              <w:rPr>
                <w:sz w:val="22"/>
                <w:szCs w:val="22"/>
              </w:rPr>
            </w:pPr>
            <w:r w:rsidRPr="0078594A">
              <w:rPr>
                <w:sz w:val="22"/>
                <w:szCs w:val="22"/>
              </w:rPr>
              <w:t>копия оформленной в установленном порядке доверенности, заверенная надлежащим образом</w:t>
            </w:r>
          </w:p>
        </w:tc>
        <w:tc>
          <w:tcPr>
            <w:tcW w:w="2222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</w:t>
            </w:r>
          </w:p>
        </w:tc>
        <w:tc>
          <w:tcPr>
            <w:tcW w:w="2340" w:type="dxa"/>
            <w:gridSpan w:val="2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 xml:space="preserve">Подлинник -1 </w:t>
            </w:r>
            <w:proofErr w:type="spellStart"/>
            <w:proofErr w:type="gramStart"/>
            <w:r w:rsidRPr="00004671">
              <w:rPr>
                <w:sz w:val="22"/>
                <w:szCs w:val="22"/>
              </w:rPr>
              <w:t>экз</w:t>
            </w:r>
            <w:proofErr w:type="spellEnd"/>
            <w:proofErr w:type="gramEnd"/>
            <w:r w:rsidRPr="0000467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90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нет</w:t>
            </w:r>
          </w:p>
        </w:tc>
        <w:tc>
          <w:tcPr>
            <w:tcW w:w="2787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  <w:r w:rsidRPr="00004671">
              <w:rPr>
                <w:sz w:val="22"/>
                <w:szCs w:val="22"/>
              </w:rPr>
              <w:t>Доверенность должна быть нотариально удостоверена и оформлена в соответствии со статьей 185 Гражданского кодекса Российской Федерации.</w:t>
            </w:r>
          </w:p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shd w:val="clear" w:color="auto" w:fill="auto"/>
          </w:tcPr>
          <w:p w:rsidR="00004671" w:rsidRPr="00004671" w:rsidRDefault="00004671" w:rsidP="00945892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</w:tbl>
    <w:p w:rsidR="0067131C" w:rsidRDefault="0067131C" w:rsidP="00F203CF">
      <w:pPr>
        <w:rPr>
          <w:b/>
        </w:rPr>
      </w:pPr>
    </w:p>
    <w:p w:rsidR="00AC28F8" w:rsidRDefault="00AC28F8" w:rsidP="00F203CF">
      <w:pPr>
        <w:rPr>
          <w:b/>
        </w:rPr>
      </w:pPr>
    </w:p>
    <w:p w:rsidR="00F203CF" w:rsidRPr="009B0FCF" w:rsidRDefault="00F203CF" w:rsidP="00F203CF">
      <w:pPr>
        <w:rPr>
          <w:b/>
        </w:rPr>
      </w:pPr>
      <w:r w:rsidRPr="009B0FCF">
        <w:rPr>
          <w:b/>
        </w:rPr>
        <w:lastRenderedPageBreak/>
        <w:t>Раздел 5. «Документы и сведения, получаемые посредством межведомственного информационного взаимодействия»</w:t>
      </w:r>
    </w:p>
    <w:tbl>
      <w:tblPr>
        <w:tblW w:w="153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3"/>
        <w:gridCol w:w="1839"/>
        <w:gridCol w:w="1836"/>
        <w:gridCol w:w="1839"/>
        <w:gridCol w:w="2407"/>
        <w:gridCol w:w="1556"/>
        <w:gridCol w:w="1698"/>
        <w:gridCol w:w="1275"/>
        <w:gridCol w:w="1418"/>
      </w:tblGrid>
      <w:tr w:rsidR="00F203CF" w:rsidTr="00AC28F8">
        <w:trPr>
          <w:trHeight w:val="1851"/>
        </w:trPr>
        <w:tc>
          <w:tcPr>
            <w:tcW w:w="15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183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Перечень и состав сведений, запрашиваемых в рамках межведомственного взаимодействия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направляющего (ей) межведомственный запрос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органа (организации), в адрес которого (</w:t>
            </w:r>
            <w:proofErr w:type="gramStart"/>
            <w:r w:rsidRPr="00CC0EDC">
              <w:rPr>
                <w:sz w:val="20"/>
                <w:szCs w:val="20"/>
              </w:rPr>
              <w:t>ой</w:t>
            </w:r>
            <w:proofErr w:type="gramEnd"/>
            <w:r w:rsidRPr="00CC0EDC">
              <w:rPr>
                <w:sz w:val="20"/>
                <w:szCs w:val="20"/>
              </w:rPr>
              <w:t>) направляется межведомственный запрос</w:t>
            </w:r>
          </w:p>
        </w:tc>
        <w:tc>
          <w:tcPr>
            <w:tcW w:w="155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  <w:lang w:val="en-US"/>
              </w:rPr>
              <w:t xml:space="preserve">SID </w:t>
            </w:r>
            <w:r w:rsidRPr="00CC0EDC">
              <w:rPr>
                <w:sz w:val="20"/>
                <w:szCs w:val="20"/>
              </w:rPr>
              <w:t>электронного сервиса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осуществления межведомственного информационного взаимодействия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(шаблон) межведомственного запроса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Образец заполнения формы межведомственного запроса</w:t>
            </w:r>
          </w:p>
        </w:tc>
      </w:tr>
      <w:tr w:rsidR="00F203CF" w:rsidTr="00AC28F8">
        <w:trPr>
          <w:trHeight w:val="228"/>
        </w:trPr>
        <w:tc>
          <w:tcPr>
            <w:tcW w:w="152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83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0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556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69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127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Tr="007074F6">
        <w:trPr>
          <w:trHeight w:val="470"/>
        </w:trPr>
        <w:tc>
          <w:tcPr>
            <w:tcW w:w="13973" w:type="dxa"/>
            <w:gridSpan w:val="8"/>
            <w:shd w:val="clear" w:color="auto" w:fill="auto"/>
          </w:tcPr>
          <w:p w:rsidR="00004671" w:rsidRPr="00303C2E" w:rsidRDefault="00AC28F8" w:rsidP="00F47398">
            <w:pPr>
              <w:jc w:val="center"/>
              <w:rPr>
                <w:sz w:val="22"/>
                <w:szCs w:val="22"/>
              </w:rPr>
            </w:pPr>
            <w:r w:rsidRPr="00AC28F8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004671" w:rsidTr="00AC28F8">
        <w:trPr>
          <w:trHeight w:val="1153"/>
        </w:trPr>
        <w:tc>
          <w:tcPr>
            <w:tcW w:w="1523" w:type="dxa"/>
            <w:shd w:val="clear" w:color="auto" w:fill="auto"/>
          </w:tcPr>
          <w:p w:rsidR="00004671" w:rsidRPr="00CC0EDC" w:rsidRDefault="00AC28F8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839" w:type="dxa"/>
            <w:shd w:val="clear" w:color="auto" w:fill="auto"/>
          </w:tcPr>
          <w:p w:rsidR="00004671" w:rsidRPr="00CC0EDC" w:rsidRDefault="00AC28F8" w:rsidP="002E04A5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выписка из Единого государственного реестра прав на недвижимое имущество и сделок с ним на переводимое помещение (если право на него зарегистрировано в Едином государственном реестре прав на недвиж</w:t>
            </w:r>
            <w:r>
              <w:rPr>
                <w:sz w:val="20"/>
                <w:szCs w:val="20"/>
              </w:rPr>
              <w:t>имое имущество и сделок с ним);</w:t>
            </w:r>
          </w:p>
        </w:tc>
        <w:tc>
          <w:tcPr>
            <w:tcW w:w="1836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004671" w:rsidRPr="00CC0EDC" w:rsidRDefault="00004671" w:rsidP="00EA4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EA4DDD">
              <w:rPr>
                <w:sz w:val="20"/>
                <w:szCs w:val="20"/>
              </w:rPr>
              <w:t>сельсовета</w:t>
            </w:r>
            <w:r w:rsidR="0097284C">
              <w:rPr>
                <w:sz w:val="20"/>
                <w:szCs w:val="20"/>
              </w:rPr>
              <w:t>, МФЦ</w:t>
            </w:r>
          </w:p>
        </w:tc>
        <w:tc>
          <w:tcPr>
            <w:tcW w:w="2407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04671" w:rsidRPr="00CC0EDC" w:rsidRDefault="00004671" w:rsidP="00945892">
            <w:pPr>
              <w:rPr>
                <w:sz w:val="20"/>
                <w:szCs w:val="20"/>
              </w:rPr>
            </w:pPr>
          </w:p>
        </w:tc>
      </w:tr>
      <w:tr w:rsidR="002E04A5" w:rsidTr="00AC28F8">
        <w:trPr>
          <w:trHeight w:val="1153"/>
        </w:trPr>
        <w:tc>
          <w:tcPr>
            <w:tcW w:w="1523" w:type="dxa"/>
            <w:shd w:val="clear" w:color="auto" w:fill="auto"/>
          </w:tcPr>
          <w:p w:rsidR="002E04A5" w:rsidRPr="00CC0EDC" w:rsidRDefault="00AC28F8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839" w:type="dxa"/>
            <w:shd w:val="clear" w:color="auto" w:fill="auto"/>
          </w:tcPr>
          <w:p w:rsidR="002E04A5" w:rsidRPr="0067131C" w:rsidRDefault="00AC28F8" w:rsidP="002E04A5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план переводимого помещения с его техническим описанием (в случае, если переводимое помещение является жилым, техниче</w:t>
            </w:r>
            <w:r>
              <w:rPr>
                <w:sz w:val="20"/>
                <w:szCs w:val="20"/>
              </w:rPr>
              <w:t>ский паспорт такого помещения);</w:t>
            </w:r>
          </w:p>
        </w:tc>
        <w:tc>
          <w:tcPr>
            <w:tcW w:w="1836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2E04A5" w:rsidRDefault="002E04A5" w:rsidP="00EA4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r w:rsidR="00EA4DDD">
              <w:rPr>
                <w:sz w:val="20"/>
                <w:szCs w:val="20"/>
              </w:rPr>
              <w:t>сельсовета</w:t>
            </w:r>
            <w:r>
              <w:rPr>
                <w:sz w:val="20"/>
                <w:szCs w:val="20"/>
              </w:rPr>
              <w:t>, МФЦ</w:t>
            </w:r>
          </w:p>
        </w:tc>
        <w:tc>
          <w:tcPr>
            <w:tcW w:w="2407" w:type="dxa"/>
            <w:shd w:val="clear" w:color="auto" w:fill="auto"/>
          </w:tcPr>
          <w:p w:rsidR="002E04A5" w:rsidRPr="00CC0EDC" w:rsidRDefault="00AC28F8" w:rsidP="00F76AE4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AC28F8">
              <w:rPr>
                <w:sz w:val="20"/>
                <w:szCs w:val="20"/>
              </w:rPr>
              <w:t>Росреестр</w:t>
            </w:r>
            <w:proofErr w:type="spellEnd"/>
            <w:r w:rsidRPr="00AC28F8">
              <w:rPr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E04A5" w:rsidRPr="0067131C" w:rsidRDefault="002E04A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  <w:tr w:rsidR="002E04A5" w:rsidTr="00AC28F8">
        <w:trPr>
          <w:trHeight w:val="1153"/>
        </w:trPr>
        <w:tc>
          <w:tcPr>
            <w:tcW w:w="1523" w:type="dxa"/>
            <w:shd w:val="clear" w:color="auto" w:fill="auto"/>
          </w:tcPr>
          <w:p w:rsidR="002E04A5" w:rsidRPr="00CC0EDC" w:rsidRDefault="00AC28F8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839" w:type="dxa"/>
            <w:shd w:val="clear" w:color="auto" w:fill="auto"/>
          </w:tcPr>
          <w:p w:rsidR="002E04A5" w:rsidRPr="00CC0EDC" w:rsidRDefault="00AC28F8" w:rsidP="002E04A5">
            <w:pPr>
              <w:rPr>
                <w:sz w:val="20"/>
                <w:szCs w:val="20"/>
              </w:rPr>
            </w:pPr>
            <w:r w:rsidRPr="00AC28F8">
              <w:rPr>
                <w:sz w:val="20"/>
                <w:szCs w:val="20"/>
              </w:rPr>
              <w:t>поэтажный план дома, в котором находится переводимое помещение</w:t>
            </w:r>
          </w:p>
        </w:tc>
        <w:tc>
          <w:tcPr>
            <w:tcW w:w="1836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839" w:type="dxa"/>
            <w:shd w:val="clear" w:color="auto" w:fill="auto"/>
          </w:tcPr>
          <w:p w:rsidR="002E04A5" w:rsidRPr="00CC0EDC" w:rsidRDefault="002E04A5" w:rsidP="00EA4DD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Администрация </w:t>
            </w:r>
            <w:proofErr w:type="spellStart"/>
            <w:r w:rsidR="00EA4DDD">
              <w:rPr>
                <w:sz w:val="20"/>
                <w:szCs w:val="20"/>
              </w:rPr>
              <w:t>сельсовета</w:t>
            </w:r>
            <w:proofErr w:type="gramStart"/>
            <w:r>
              <w:rPr>
                <w:sz w:val="20"/>
                <w:szCs w:val="20"/>
              </w:rPr>
              <w:t>,М</w:t>
            </w:r>
            <w:proofErr w:type="gramEnd"/>
            <w:r>
              <w:rPr>
                <w:sz w:val="20"/>
                <w:szCs w:val="20"/>
              </w:rPr>
              <w:t>ФЦ</w:t>
            </w:r>
            <w:proofErr w:type="spellEnd"/>
          </w:p>
        </w:tc>
        <w:tc>
          <w:tcPr>
            <w:tcW w:w="2407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Федеральная служба государственной регистрации, кадастра и картографии (</w:t>
            </w:r>
            <w:proofErr w:type="spellStart"/>
            <w:r w:rsidRPr="0067131C">
              <w:rPr>
                <w:sz w:val="20"/>
                <w:szCs w:val="20"/>
              </w:rPr>
              <w:t>Росреестр</w:t>
            </w:r>
            <w:proofErr w:type="spellEnd"/>
            <w:r w:rsidRPr="0067131C">
              <w:rPr>
                <w:sz w:val="20"/>
                <w:szCs w:val="20"/>
              </w:rPr>
              <w:t>)</w:t>
            </w:r>
          </w:p>
        </w:tc>
        <w:tc>
          <w:tcPr>
            <w:tcW w:w="1556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698" w:type="dxa"/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  <w:r w:rsidRPr="0067131C"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127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04A5" w:rsidRPr="00CC0EDC" w:rsidRDefault="002E04A5" w:rsidP="00945892">
            <w:pPr>
              <w:rPr>
                <w:sz w:val="20"/>
                <w:szCs w:val="20"/>
              </w:rPr>
            </w:pPr>
          </w:p>
        </w:tc>
      </w:tr>
    </w:tbl>
    <w:p w:rsidR="00BD2F8B" w:rsidRDefault="00BD2F8B" w:rsidP="00004671">
      <w:pPr>
        <w:rPr>
          <w:b/>
        </w:rPr>
      </w:pPr>
    </w:p>
    <w:p w:rsidR="00F203CF" w:rsidRDefault="00F203CF" w:rsidP="00BD2F8B">
      <w:pPr>
        <w:jc w:val="center"/>
        <w:rPr>
          <w:b/>
        </w:rPr>
      </w:pPr>
      <w:r w:rsidRPr="009B0FCF">
        <w:rPr>
          <w:b/>
        </w:rPr>
        <w:t>Раздел 6. Результаты «подуслуги»</w:t>
      </w:r>
    </w:p>
    <w:p w:rsidR="00F203CF" w:rsidRDefault="00F203CF" w:rsidP="00F203CF"/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2127"/>
        <w:gridCol w:w="1415"/>
        <w:gridCol w:w="1843"/>
        <w:gridCol w:w="1843"/>
        <w:gridCol w:w="1134"/>
        <w:gridCol w:w="1419"/>
        <w:gridCol w:w="2127"/>
        <w:gridCol w:w="1842"/>
      </w:tblGrid>
      <w:tr w:rsidR="00F203CF" w:rsidRPr="00CC0EDC" w:rsidTr="00BF5007">
        <w:trPr>
          <w:trHeight w:val="1176"/>
        </w:trPr>
        <w:tc>
          <w:tcPr>
            <w:tcW w:w="166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2127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Документ/документы, являющиеся результатом «подуслуги»</w:t>
            </w:r>
          </w:p>
        </w:tc>
        <w:tc>
          <w:tcPr>
            <w:tcW w:w="1415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Требования к документу/документам, являющимся результатом «подуслуги»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Характеристика результата (</w:t>
            </w:r>
            <w:proofErr w:type="gramStart"/>
            <w:r w:rsidRPr="00CC0EDC">
              <w:rPr>
                <w:sz w:val="20"/>
                <w:szCs w:val="20"/>
              </w:rPr>
              <w:t>положительный</w:t>
            </w:r>
            <w:proofErr w:type="gramEnd"/>
            <w:r w:rsidRPr="00CC0EDC">
              <w:rPr>
                <w:sz w:val="20"/>
                <w:szCs w:val="20"/>
              </w:rPr>
              <w:t>/отрицательный)</w:t>
            </w:r>
          </w:p>
        </w:tc>
        <w:tc>
          <w:tcPr>
            <w:tcW w:w="1843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Форма документа/документов, являющимся результатом «подуслуги»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 xml:space="preserve">Образец </w:t>
            </w:r>
            <w:proofErr w:type="spellStart"/>
            <w:r w:rsidRPr="00CC0EDC">
              <w:rPr>
                <w:sz w:val="20"/>
                <w:szCs w:val="20"/>
              </w:rPr>
              <w:t>документав</w:t>
            </w:r>
            <w:proofErr w:type="spellEnd"/>
            <w:r w:rsidRPr="00CC0EDC">
              <w:rPr>
                <w:sz w:val="20"/>
                <w:szCs w:val="20"/>
              </w:rPr>
              <w:t>/документов, являющихся результатом «</w:t>
            </w:r>
            <w:proofErr w:type="spellStart"/>
            <w:r w:rsidRPr="00CC0EDC">
              <w:rPr>
                <w:sz w:val="20"/>
                <w:szCs w:val="20"/>
              </w:rPr>
              <w:t>подуслуги</w:t>
            </w:r>
            <w:proofErr w:type="spellEnd"/>
            <w:r w:rsidRPr="00CC0EDC">
              <w:rPr>
                <w:sz w:val="20"/>
                <w:szCs w:val="20"/>
              </w:rPr>
              <w:t>»</w:t>
            </w:r>
          </w:p>
        </w:tc>
        <w:tc>
          <w:tcPr>
            <w:tcW w:w="1419" w:type="dxa"/>
            <w:vMerge w:val="restart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результата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F203CF" w:rsidRPr="00CC0EDC" w:rsidTr="00BF5007">
        <w:trPr>
          <w:trHeight w:val="1122"/>
        </w:trPr>
        <w:tc>
          <w:tcPr>
            <w:tcW w:w="166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5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vMerge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органах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в МФЦ</w:t>
            </w:r>
          </w:p>
        </w:tc>
      </w:tr>
      <w:tr w:rsidR="00F203CF" w:rsidRPr="00CC0EDC" w:rsidTr="00BF5007">
        <w:tc>
          <w:tcPr>
            <w:tcW w:w="166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41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  <w:tc>
          <w:tcPr>
            <w:tcW w:w="2127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8</w:t>
            </w:r>
          </w:p>
        </w:tc>
        <w:tc>
          <w:tcPr>
            <w:tcW w:w="184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9</w:t>
            </w:r>
          </w:p>
        </w:tc>
      </w:tr>
      <w:tr w:rsidR="00004671" w:rsidRPr="00CC0EDC" w:rsidTr="0067131C">
        <w:tc>
          <w:tcPr>
            <w:tcW w:w="15417" w:type="dxa"/>
            <w:gridSpan w:val="9"/>
            <w:shd w:val="clear" w:color="auto" w:fill="auto"/>
          </w:tcPr>
          <w:p w:rsidR="00004671" w:rsidRPr="00303C2E" w:rsidRDefault="000E29A7" w:rsidP="00F47398">
            <w:pPr>
              <w:jc w:val="center"/>
              <w:rPr>
                <w:sz w:val="22"/>
                <w:szCs w:val="22"/>
              </w:rPr>
            </w:pPr>
            <w:r w:rsidRPr="000E29A7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4C433B" w:rsidRPr="00CC0EDC" w:rsidTr="00BF5007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4C433B" w:rsidRPr="00CB2348" w:rsidRDefault="00BF5007" w:rsidP="006D7CE5">
            <w:pPr>
              <w:rPr>
                <w:sz w:val="20"/>
                <w:szCs w:val="20"/>
              </w:rPr>
            </w:pPr>
            <w:r w:rsidRPr="00BF5007">
              <w:rPr>
                <w:sz w:val="20"/>
                <w:szCs w:val="20"/>
              </w:rPr>
              <w:t>уведомление о переводе жилого (нежилого) помещения в нежилое (жилое) помещение);</w:t>
            </w:r>
          </w:p>
        </w:tc>
        <w:tc>
          <w:tcPr>
            <w:tcW w:w="1415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BF5007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Положительный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BF5007" w:rsidP="004C6A06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проект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127" w:type="dxa"/>
            <w:shd w:val="clear" w:color="auto" w:fill="auto"/>
          </w:tcPr>
          <w:p w:rsidR="004C433B" w:rsidRDefault="004C433B" w:rsidP="00F76AE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услуги отправляется по почте</w:t>
            </w:r>
          </w:p>
        </w:tc>
      </w:tr>
      <w:tr w:rsidR="004C433B" w:rsidRPr="00CC0EDC" w:rsidTr="00BF5007">
        <w:tc>
          <w:tcPr>
            <w:tcW w:w="166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4C433B" w:rsidRPr="00CC0EDC" w:rsidRDefault="004C433B" w:rsidP="006D7CE5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 xml:space="preserve">Направление (выдача) </w:t>
            </w:r>
          </w:p>
        </w:tc>
        <w:tc>
          <w:tcPr>
            <w:tcW w:w="1415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отсутствуют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Отрицательный</w:t>
            </w:r>
          </w:p>
        </w:tc>
        <w:tc>
          <w:tcPr>
            <w:tcW w:w="1843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 w:rsidRPr="004C6A06">
              <w:rPr>
                <w:sz w:val="20"/>
                <w:szCs w:val="20"/>
              </w:rPr>
              <w:t>Уведомление об отказе в предоставлении муниципальной услуги</w:t>
            </w:r>
          </w:p>
        </w:tc>
        <w:tc>
          <w:tcPr>
            <w:tcW w:w="1134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auto"/>
          </w:tcPr>
          <w:p w:rsidR="004C433B" w:rsidRPr="00CC0EDC" w:rsidRDefault="004C433B" w:rsidP="004C6A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Лично,  по почте, МФЦ</w:t>
            </w:r>
          </w:p>
        </w:tc>
        <w:tc>
          <w:tcPr>
            <w:tcW w:w="2127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Работник администрации 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муниципальной  </w:t>
            </w:r>
            <w:r>
              <w:rPr>
                <w:sz w:val="20"/>
                <w:szCs w:val="20"/>
              </w:rPr>
              <w:lastRenderedPageBreak/>
              <w:t>услуги отправляется по почте</w:t>
            </w:r>
          </w:p>
        </w:tc>
        <w:tc>
          <w:tcPr>
            <w:tcW w:w="1842" w:type="dxa"/>
            <w:shd w:val="clear" w:color="auto" w:fill="auto"/>
          </w:tcPr>
          <w:p w:rsidR="004C433B" w:rsidRPr="00CC0EDC" w:rsidRDefault="004C433B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Специалист МФЦ по  контактному телефону заявителя по телефону приглашает его для получения результата предоставления муниципальной  услуги, в случае неявки заявителя результат </w:t>
            </w:r>
            <w:r>
              <w:rPr>
                <w:sz w:val="20"/>
                <w:szCs w:val="20"/>
              </w:rPr>
              <w:lastRenderedPageBreak/>
              <w:t>муниципальной  услуги отправляется по почте</w:t>
            </w:r>
          </w:p>
        </w:tc>
      </w:tr>
    </w:tbl>
    <w:p w:rsidR="004C6A06" w:rsidRDefault="004C6A06" w:rsidP="00F203CF">
      <w:pPr>
        <w:rPr>
          <w:sz w:val="20"/>
          <w:szCs w:val="20"/>
        </w:rPr>
      </w:pPr>
    </w:p>
    <w:p w:rsidR="004C6A06" w:rsidRDefault="004C6A06" w:rsidP="00F203CF">
      <w:pPr>
        <w:rPr>
          <w:sz w:val="20"/>
          <w:szCs w:val="20"/>
        </w:rPr>
      </w:pPr>
    </w:p>
    <w:p w:rsidR="004C6A06" w:rsidRPr="00CC0EDC" w:rsidRDefault="004C6A06" w:rsidP="00F203CF">
      <w:pPr>
        <w:rPr>
          <w:sz w:val="20"/>
          <w:szCs w:val="20"/>
        </w:rPr>
      </w:pPr>
    </w:p>
    <w:p w:rsidR="00F203CF" w:rsidRPr="009B0FCF" w:rsidRDefault="00007F4F" w:rsidP="00BD2F8B">
      <w:pPr>
        <w:jc w:val="center"/>
        <w:rPr>
          <w:b/>
        </w:rPr>
      </w:pPr>
      <w:r>
        <w:rPr>
          <w:b/>
        </w:rPr>
        <w:t>Разде</w:t>
      </w:r>
      <w:r w:rsidR="00F203CF" w:rsidRPr="009B0FCF">
        <w:rPr>
          <w:b/>
        </w:rPr>
        <w:t>л 7. «Технологические процессы предоставления «подуслуги»</w:t>
      </w:r>
    </w:p>
    <w:p w:rsidR="00F203CF" w:rsidRDefault="00F203CF" w:rsidP="00F203CF"/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42"/>
        <w:gridCol w:w="3260"/>
        <w:gridCol w:w="6095"/>
        <w:gridCol w:w="1418"/>
        <w:gridCol w:w="992"/>
        <w:gridCol w:w="1701"/>
        <w:gridCol w:w="1559"/>
      </w:tblGrid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№</w:t>
            </w:r>
          </w:p>
          <w:p w:rsidR="00F203CF" w:rsidRPr="00CC0EDC" w:rsidRDefault="00F203CF" w:rsidP="00945892">
            <w:pPr>
              <w:rPr>
                <w:sz w:val="20"/>
                <w:szCs w:val="20"/>
              </w:rPr>
            </w:pPr>
            <w:proofErr w:type="gramStart"/>
            <w:r w:rsidRPr="00CC0EDC">
              <w:rPr>
                <w:sz w:val="20"/>
                <w:szCs w:val="20"/>
              </w:rPr>
              <w:t>п</w:t>
            </w:r>
            <w:proofErr w:type="gramEnd"/>
            <w:r w:rsidRPr="00CC0EDC">
              <w:rPr>
                <w:sz w:val="20"/>
                <w:szCs w:val="20"/>
              </w:rPr>
              <w:t>/п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F203CF" w:rsidRPr="00CC0EDC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609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7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CC0EDC" w:rsidRDefault="00BF5007" w:rsidP="006D7CE5">
            <w:pPr>
              <w:jc w:val="center"/>
              <w:rPr>
                <w:sz w:val="20"/>
                <w:szCs w:val="20"/>
              </w:rPr>
            </w:pPr>
            <w:r w:rsidRPr="00BF5007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F203CF" w:rsidRPr="00CC0EDC" w:rsidTr="00020DDD">
        <w:tc>
          <w:tcPr>
            <w:tcW w:w="15559" w:type="dxa"/>
            <w:gridSpan w:val="8"/>
            <w:shd w:val="clear" w:color="auto" w:fill="auto"/>
          </w:tcPr>
          <w:p w:rsidR="00F203CF" w:rsidRPr="00020DDD" w:rsidRDefault="00CB2348" w:rsidP="00020DDD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 xml:space="preserve">рием и регистрация заявления </w:t>
            </w:r>
            <w:r>
              <w:rPr>
                <w:sz w:val="20"/>
                <w:szCs w:val="20"/>
              </w:rPr>
              <w:t xml:space="preserve">и </w:t>
            </w:r>
            <w:r w:rsidR="00945892" w:rsidRPr="00020DDD">
              <w:rPr>
                <w:sz w:val="20"/>
                <w:szCs w:val="20"/>
              </w:rPr>
              <w:t xml:space="preserve"> документ</w:t>
            </w:r>
            <w:r>
              <w:rPr>
                <w:sz w:val="20"/>
                <w:szCs w:val="20"/>
              </w:rPr>
              <w:t>ов, необходимых для  предоставления муниципальной услуги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F203CF" w:rsidTr="004C433B">
        <w:tc>
          <w:tcPr>
            <w:tcW w:w="534" w:type="dxa"/>
            <w:gridSpan w:val="2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3260" w:type="dxa"/>
            <w:shd w:val="clear" w:color="auto" w:fill="auto"/>
          </w:tcPr>
          <w:p w:rsidR="00F203CF" w:rsidRPr="00020DDD" w:rsidRDefault="00CB2348" w:rsidP="00CB23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945892" w:rsidRPr="00020DDD">
              <w:rPr>
                <w:sz w:val="20"/>
                <w:szCs w:val="20"/>
              </w:rPr>
              <w:t>рием и регистрация заявления с необходимыми документами</w:t>
            </w:r>
          </w:p>
        </w:tc>
        <w:tc>
          <w:tcPr>
            <w:tcW w:w="6095" w:type="dxa"/>
            <w:shd w:val="clear" w:color="auto" w:fill="auto"/>
          </w:tcPr>
          <w:p w:rsidR="00945892" w:rsidRPr="00020DDD" w:rsidRDefault="00945892" w:rsidP="00945892">
            <w:pPr>
              <w:jc w:val="both"/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 xml:space="preserve">Специалист администрации </w:t>
            </w:r>
            <w:r w:rsidR="00CB2348">
              <w:rPr>
                <w:color w:val="000000"/>
                <w:sz w:val="20"/>
                <w:szCs w:val="20"/>
              </w:rPr>
              <w:t>МФЦ</w:t>
            </w:r>
            <w:proofErr w:type="gramStart"/>
            <w:r w:rsidRPr="00020DDD">
              <w:rPr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020DDD">
              <w:rPr>
                <w:color w:val="000000"/>
                <w:sz w:val="20"/>
                <w:szCs w:val="20"/>
              </w:rPr>
              <w:t xml:space="preserve"> ответственный за прием документов, производит регистрацию заявления, проставляет регистрационный номер и дату регистрации заявления.</w:t>
            </w:r>
          </w:p>
          <w:p w:rsidR="00F203CF" w:rsidRPr="00020DDD" w:rsidRDefault="00F203CF" w:rsidP="00945892">
            <w:pPr>
              <w:autoSpaceDE w:val="0"/>
              <w:autoSpaceDN w:val="0"/>
              <w:adjustRightInd w:val="0"/>
              <w:ind w:firstLine="709"/>
              <w:jc w:val="both"/>
              <w:outlineLvl w:val="2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F203CF" w:rsidRPr="00020DDD" w:rsidRDefault="00F203CF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15 мин</w:t>
            </w:r>
          </w:p>
        </w:tc>
        <w:tc>
          <w:tcPr>
            <w:tcW w:w="992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F203CF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945892" w:rsidRPr="00020DDD" w:rsidRDefault="00945892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Приложение</w:t>
            </w:r>
            <w:r w:rsidR="00BF5007">
              <w:rPr>
                <w:sz w:val="20"/>
                <w:szCs w:val="20"/>
              </w:rPr>
              <w:t xml:space="preserve"> №1</w:t>
            </w:r>
            <w:r w:rsidR="00815B8C">
              <w:rPr>
                <w:sz w:val="20"/>
                <w:szCs w:val="20"/>
              </w:rPr>
              <w:t>,2</w:t>
            </w:r>
            <w:r w:rsidR="00CB2348">
              <w:rPr>
                <w:sz w:val="20"/>
                <w:szCs w:val="20"/>
              </w:rPr>
              <w:t xml:space="preserve"> к</w:t>
            </w:r>
            <w:r w:rsidRPr="00020DDD">
              <w:rPr>
                <w:sz w:val="20"/>
                <w:szCs w:val="20"/>
              </w:rPr>
              <w:t xml:space="preserve"> технологической схеме</w:t>
            </w:r>
          </w:p>
          <w:p w:rsidR="00F203CF" w:rsidRPr="00020DDD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020DDD">
        <w:tc>
          <w:tcPr>
            <w:tcW w:w="15559" w:type="dxa"/>
            <w:gridSpan w:val="8"/>
            <w:shd w:val="clear" w:color="auto" w:fill="auto"/>
          </w:tcPr>
          <w:p w:rsidR="00020DDD" w:rsidRPr="00020DDD" w:rsidRDefault="00A854C5" w:rsidP="00020DDD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  <w:r w:rsidR="00020DDD" w:rsidRPr="00020DDD">
              <w:rPr>
                <w:color w:val="000000"/>
                <w:sz w:val="20"/>
                <w:szCs w:val="20"/>
              </w:rPr>
              <w:t>.Формирование и направление межведомственных запросов</w:t>
            </w:r>
          </w:p>
          <w:p w:rsidR="00F203CF" w:rsidRPr="00020DDD" w:rsidRDefault="00F203CF" w:rsidP="00945892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Формирование и направление межведомственных запросов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6095" w:type="dxa"/>
            <w:shd w:val="clear" w:color="auto" w:fill="auto"/>
          </w:tcPr>
          <w:p w:rsidR="00020DDD" w:rsidRPr="00020DDD" w:rsidRDefault="00020DDD" w:rsidP="00020DDD">
            <w:pPr>
              <w:rPr>
                <w:color w:val="000000"/>
                <w:sz w:val="20"/>
                <w:szCs w:val="20"/>
              </w:rPr>
            </w:pPr>
            <w:r w:rsidRPr="00020DDD">
              <w:rPr>
                <w:color w:val="000000"/>
                <w:sz w:val="20"/>
                <w:szCs w:val="20"/>
              </w:rPr>
              <w:t>Критерием для принятия решения о направлении межведомственных запросов является отсутствие документов, указанных в пункте 13 настоящего Административного регламента.</w:t>
            </w:r>
          </w:p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Default="00020DDD" w:rsidP="00945892"/>
        </w:tc>
      </w:tr>
      <w:tr w:rsidR="00020DDD" w:rsidTr="00020DDD">
        <w:tc>
          <w:tcPr>
            <w:tcW w:w="392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</w:p>
        </w:tc>
        <w:tc>
          <w:tcPr>
            <w:tcW w:w="15167" w:type="dxa"/>
            <w:gridSpan w:val="7"/>
            <w:shd w:val="clear" w:color="auto" w:fill="auto"/>
          </w:tcPr>
          <w:p w:rsidR="00020DDD" w:rsidRPr="00020DDD" w:rsidRDefault="00A854C5" w:rsidP="00020DDD">
            <w:pPr>
              <w:pStyle w:val="a3"/>
              <w:ind w:left="1080"/>
              <w:jc w:val="center"/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3</w:t>
            </w:r>
            <w:r w:rsidR="00020DDD" w:rsidRPr="00EA4DDD">
              <w:rPr>
                <w:sz w:val="20"/>
                <w:szCs w:val="20"/>
              </w:rPr>
              <w:t>.</w:t>
            </w:r>
            <w:r w:rsidRPr="00EA4DDD">
              <w:rPr>
                <w:sz w:val="20"/>
                <w:szCs w:val="20"/>
              </w:rPr>
              <w:t>Рас</w:t>
            </w:r>
            <w:r w:rsidR="008E70EC" w:rsidRPr="00EA4DDD">
              <w:rPr>
                <w:sz w:val="20"/>
                <w:szCs w:val="20"/>
              </w:rPr>
              <w:t>с</w:t>
            </w:r>
            <w:r w:rsidRPr="00EA4DDD">
              <w:rPr>
                <w:sz w:val="20"/>
                <w:szCs w:val="20"/>
              </w:rPr>
              <w:t>м</w:t>
            </w:r>
            <w:r w:rsidR="008E70EC" w:rsidRPr="00EA4DDD">
              <w:rPr>
                <w:sz w:val="20"/>
                <w:szCs w:val="20"/>
              </w:rPr>
              <w:t>о</w:t>
            </w:r>
            <w:r w:rsidRPr="00EA4DDD">
              <w:rPr>
                <w:sz w:val="20"/>
                <w:szCs w:val="20"/>
              </w:rPr>
              <w:t xml:space="preserve">тение </w:t>
            </w:r>
            <w:r>
              <w:rPr>
                <w:sz w:val="20"/>
                <w:szCs w:val="20"/>
              </w:rPr>
              <w:t>и подготовка документов</w:t>
            </w:r>
          </w:p>
          <w:p w:rsidR="00020DDD" w:rsidRPr="00020DDD" w:rsidRDefault="00020DDD" w:rsidP="00020DDD">
            <w:pPr>
              <w:pStyle w:val="a3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Принятие решения, являющегося результатом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EA4DDD" w:rsidRDefault="00851802" w:rsidP="00851802">
            <w:pPr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Принятие постановления</w:t>
            </w:r>
          </w:p>
        </w:tc>
        <w:tc>
          <w:tcPr>
            <w:tcW w:w="1418" w:type="dxa"/>
            <w:shd w:val="clear" w:color="auto" w:fill="auto"/>
          </w:tcPr>
          <w:p w:rsidR="00020DDD" w:rsidRPr="00020DDD" w:rsidRDefault="00A854C5" w:rsidP="00A854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020DDD">
              <w:rPr>
                <w:sz w:val="20"/>
                <w:szCs w:val="20"/>
              </w:rPr>
              <w:t xml:space="preserve"> дней</w:t>
            </w:r>
            <w:r>
              <w:rPr>
                <w:sz w:val="20"/>
                <w:szCs w:val="20"/>
              </w:rPr>
              <w:t xml:space="preserve"> с момента регистрации заявления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020DDD" w:rsidTr="00A4620A">
        <w:trPr>
          <w:trHeight w:val="483"/>
        </w:trPr>
        <w:tc>
          <w:tcPr>
            <w:tcW w:w="15559" w:type="dxa"/>
            <w:gridSpan w:val="8"/>
            <w:shd w:val="clear" w:color="auto" w:fill="auto"/>
          </w:tcPr>
          <w:p w:rsidR="00020DDD" w:rsidRDefault="00A854C5" w:rsidP="00020DD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020DDD" w:rsidRPr="00020DDD">
              <w:rPr>
                <w:sz w:val="20"/>
                <w:szCs w:val="20"/>
              </w:rPr>
              <w:t>. Вручение (направление) заявителю результата предоставления муниципальной услуги</w:t>
            </w:r>
          </w:p>
          <w:p w:rsidR="00020DDD" w:rsidRPr="00020DDD" w:rsidRDefault="00020DDD" w:rsidP="00020DDD">
            <w:pPr>
              <w:jc w:val="center"/>
              <w:rPr>
                <w:sz w:val="20"/>
                <w:szCs w:val="20"/>
              </w:rPr>
            </w:pPr>
          </w:p>
        </w:tc>
      </w:tr>
      <w:tr w:rsidR="00020DDD" w:rsidTr="004C433B">
        <w:tc>
          <w:tcPr>
            <w:tcW w:w="392" w:type="dxa"/>
            <w:shd w:val="clear" w:color="auto" w:fill="auto"/>
          </w:tcPr>
          <w:p w:rsidR="00020DDD" w:rsidRPr="00CC0EDC" w:rsidRDefault="00A854C5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 Вручение (направление) заявителю результата предоставления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020DDD" w:rsidRPr="00EA4DDD" w:rsidRDefault="00020DDD" w:rsidP="00851802">
            <w:pPr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Результатом административной процедуры является: вручение (направление)</w:t>
            </w:r>
            <w:r w:rsidR="00851802" w:rsidRPr="00EA4DDD">
              <w:rPr>
                <w:sz w:val="20"/>
                <w:szCs w:val="20"/>
              </w:rPr>
              <w:t xml:space="preserve"> постановления</w:t>
            </w:r>
          </w:p>
        </w:tc>
        <w:tc>
          <w:tcPr>
            <w:tcW w:w="1418" w:type="dxa"/>
            <w:shd w:val="clear" w:color="auto" w:fill="auto"/>
          </w:tcPr>
          <w:p w:rsidR="00020DDD" w:rsidRPr="00CC0EDC" w:rsidRDefault="00020DDD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рабочих дней</w:t>
            </w:r>
          </w:p>
        </w:tc>
        <w:tc>
          <w:tcPr>
            <w:tcW w:w="992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 xml:space="preserve">Специалист Администрации, </w:t>
            </w:r>
            <w:r w:rsidRPr="00020DDD">
              <w:rPr>
                <w:sz w:val="20"/>
                <w:szCs w:val="20"/>
              </w:rPr>
              <w:lastRenderedPageBreak/>
              <w:t>МФЦ</w:t>
            </w:r>
          </w:p>
        </w:tc>
        <w:tc>
          <w:tcPr>
            <w:tcW w:w="1701" w:type="dxa"/>
            <w:shd w:val="clear" w:color="auto" w:fill="auto"/>
          </w:tcPr>
          <w:p w:rsidR="00020DDD" w:rsidRPr="00020DDD" w:rsidRDefault="00020DDD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lastRenderedPageBreak/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020DDD" w:rsidRPr="00020DDD" w:rsidRDefault="00020DDD" w:rsidP="00945892">
            <w:pPr>
              <w:rPr>
                <w:sz w:val="20"/>
                <w:szCs w:val="20"/>
              </w:rPr>
            </w:pPr>
          </w:p>
        </w:tc>
      </w:tr>
      <w:tr w:rsidR="006E4544" w:rsidTr="004C433B">
        <w:tc>
          <w:tcPr>
            <w:tcW w:w="392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</w:t>
            </w:r>
          </w:p>
        </w:tc>
        <w:tc>
          <w:tcPr>
            <w:tcW w:w="3402" w:type="dxa"/>
            <w:gridSpan w:val="2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Отказ в предоставлении муниципальной услуги</w:t>
            </w:r>
          </w:p>
        </w:tc>
        <w:tc>
          <w:tcPr>
            <w:tcW w:w="6095" w:type="dxa"/>
            <w:shd w:val="clear" w:color="auto" w:fill="auto"/>
          </w:tcPr>
          <w:p w:rsidR="006E4544" w:rsidRPr="00020DDD" w:rsidRDefault="006E4544" w:rsidP="00A854C5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Вручение уведомления</w:t>
            </w:r>
          </w:p>
        </w:tc>
        <w:tc>
          <w:tcPr>
            <w:tcW w:w="1418" w:type="dxa"/>
            <w:shd w:val="clear" w:color="auto" w:fill="auto"/>
          </w:tcPr>
          <w:p w:rsidR="006E4544" w:rsidRDefault="006E4544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рабочих дня</w:t>
            </w:r>
          </w:p>
        </w:tc>
        <w:tc>
          <w:tcPr>
            <w:tcW w:w="992" w:type="dxa"/>
            <w:shd w:val="clear" w:color="auto" w:fill="auto"/>
          </w:tcPr>
          <w:p w:rsidR="006E4544" w:rsidRPr="00020DDD" w:rsidRDefault="006E4544" w:rsidP="00F47398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Специалист Администрации, МФЦ</w:t>
            </w:r>
          </w:p>
        </w:tc>
        <w:tc>
          <w:tcPr>
            <w:tcW w:w="1701" w:type="dxa"/>
            <w:shd w:val="clear" w:color="auto" w:fill="auto"/>
          </w:tcPr>
          <w:p w:rsidR="006E4544" w:rsidRPr="00020DDD" w:rsidRDefault="006E4544" w:rsidP="00F76AE4">
            <w:pPr>
              <w:rPr>
                <w:sz w:val="20"/>
                <w:szCs w:val="20"/>
              </w:rPr>
            </w:pPr>
            <w:r w:rsidRPr="00020DDD">
              <w:rPr>
                <w:sz w:val="20"/>
                <w:szCs w:val="20"/>
              </w:rPr>
              <w:t>документационное обеспечение, технологическое обеспечение</w:t>
            </w:r>
          </w:p>
        </w:tc>
        <w:tc>
          <w:tcPr>
            <w:tcW w:w="1559" w:type="dxa"/>
            <w:shd w:val="clear" w:color="auto" w:fill="auto"/>
          </w:tcPr>
          <w:p w:rsidR="006E4544" w:rsidRPr="00020DDD" w:rsidRDefault="006E4544" w:rsidP="00945892">
            <w:pPr>
              <w:rPr>
                <w:sz w:val="20"/>
                <w:szCs w:val="20"/>
              </w:rPr>
            </w:pPr>
          </w:p>
        </w:tc>
      </w:tr>
    </w:tbl>
    <w:p w:rsidR="00F203CF" w:rsidRDefault="00F203CF" w:rsidP="00F203CF"/>
    <w:p w:rsidR="00F203CF" w:rsidRPr="009B0FCF" w:rsidRDefault="00F203CF" w:rsidP="00BD2F8B">
      <w:pPr>
        <w:jc w:val="center"/>
        <w:rPr>
          <w:b/>
        </w:rPr>
      </w:pPr>
      <w:r w:rsidRPr="009B0FCF">
        <w:rPr>
          <w:b/>
        </w:rPr>
        <w:t>Раздел 8. «Особенности предоставления «подуслуги» в электронной форме»</w:t>
      </w:r>
    </w:p>
    <w:p w:rsidR="00F203CF" w:rsidRPr="009B0FCF" w:rsidRDefault="00F203CF" w:rsidP="00F203C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64"/>
        <w:gridCol w:w="2464"/>
        <w:gridCol w:w="2464"/>
        <w:gridCol w:w="2464"/>
        <w:gridCol w:w="2465"/>
        <w:gridCol w:w="2465"/>
      </w:tblGrid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записи на прием в орган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приема и регистрации органом, предоставляющим услугу, запроса и иных документов, необходимых для предоставления «подуслуги»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оплаты заявителем государственной пошлины или иной платы, взимаемой за предоставление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1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2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3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4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5</w:t>
            </w:r>
          </w:p>
        </w:tc>
        <w:tc>
          <w:tcPr>
            <w:tcW w:w="2465" w:type="dxa"/>
            <w:shd w:val="clear" w:color="auto" w:fill="auto"/>
          </w:tcPr>
          <w:p w:rsidR="00F203CF" w:rsidRPr="00CC0EDC" w:rsidRDefault="00F203CF" w:rsidP="00945892">
            <w:pPr>
              <w:rPr>
                <w:sz w:val="20"/>
                <w:szCs w:val="20"/>
              </w:rPr>
            </w:pPr>
            <w:r w:rsidRPr="00CC0EDC">
              <w:rPr>
                <w:sz w:val="20"/>
                <w:szCs w:val="20"/>
              </w:rPr>
              <w:t>6</w:t>
            </w:r>
          </w:p>
        </w:tc>
      </w:tr>
      <w:tr w:rsidR="00D07771" w:rsidTr="00F47398">
        <w:tc>
          <w:tcPr>
            <w:tcW w:w="14786" w:type="dxa"/>
            <w:gridSpan w:val="6"/>
            <w:shd w:val="clear" w:color="auto" w:fill="auto"/>
          </w:tcPr>
          <w:p w:rsidR="00D07771" w:rsidRPr="00CC0EDC" w:rsidRDefault="00BF5007" w:rsidP="00F76AE4">
            <w:pPr>
              <w:jc w:val="center"/>
              <w:rPr>
                <w:sz w:val="20"/>
                <w:szCs w:val="20"/>
              </w:rPr>
            </w:pPr>
            <w:r w:rsidRPr="00BF5007">
              <w:rPr>
                <w:sz w:val="22"/>
                <w:szCs w:val="22"/>
              </w:rPr>
              <w:t>Перевод жилого помещения в нежилое помещение или нежилого помещения в жилое помещение</w:t>
            </w:r>
          </w:p>
        </w:tc>
      </w:tr>
      <w:tr w:rsidR="00F203CF" w:rsidTr="00945892">
        <w:tc>
          <w:tcPr>
            <w:tcW w:w="2464" w:type="dxa"/>
            <w:shd w:val="clear" w:color="auto" w:fill="auto"/>
          </w:tcPr>
          <w:p w:rsidR="00F203CF" w:rsidRPr="00CC0EDC" w:rsidRDefault="00D07771" w:rsidP="006E454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портал  </w:t>
            </w:r>
            <w:r w:rsidR="006E4544">
              <w:rPr>
                <w:sz w:val="20"/>
                <w:szCs w:val="20"/>
              </w:rPr>
              <w:t>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CC0EDC" w:rsidRDefault="00D07771" w:rsidP="0094589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464" w:type="dxa"/>
            <w:shd w:val="clear" w:color="auto" w:fill="auto"/>
          </w:tcPr>
          <w:p w:rsidR="00F203CF" w:rsidRPr="00EA4DDD" w:rsidRDefault="00D17675" w:rsidP="00D17675">
            <w:pPr>
              <w:rPr>
                <w:sz w:val="20"/>
                <w:szCs w:val="20"/>
              </w:rPr>
            </w:pPr>
            <w:r w:rsidRPr="00EA4DDD">
              <w:rPr>
                <w:sz w:val="20"/>
                <w:szCs w:val="20"/>
              </w:rPr>
              <w:t>портал  государственных и муниципальных услуг</w:t>
            </w:r>
          </w:p>
        </w:tc>
        <w:tc>
          <w:tcPr>
            <w:tcW w:w="2464" w:type="dxa"/>
            <w:shd w:val="clear" w:color="auto" w:fill="auto"/>
          </w:tcPr>
          <w:p w:rsidR="00F203CF" w:rsidRPr="00D07771" w:rsidRDefault="00D07771" w:rsidP="00945892">
            <w:pPr>
              <w:rPr>
                <w:sz w:val="20"/>
                <w:szCs w:val="20"/>
              </w:rPr>
            </w:pPr>
            <w:r w:rsidRPr="00D07771">
              <w:rPr>
                <w:sz w:val="20"/>
                <w:szCs w:val="20"/>
              </w:rPr>
              <w:t>нет</w:t>
            </w:r>
          </w:p>
        </w:tc>
        <w:tc>
          <w:tcPr>
            <w:tcW w:w="2465" w:type="dxa"/>
            <w:shd w:val="clear" w:color="auto" w:fill="auto"/>
          </w:tcPr>
          <w:p w:rsidR="00D07771" w:rsidRPr="00D07771" w:rsidRDefault="00D07771" w:rsidP="00D07771">
            <w:pPr>
              <w:rPr>
                <w:color w:val="000000"/>
                <w:sz w:val="20"/>
                <w:szCs w:val="20"/>
              </w:rPr>
            </w:pPr>
            <w:r w:rsidRPr="00D07771">
              <w:rPr>
                <w:color w:val="000000"/>
                <w:sz w:val="20"/>
                <w:szCs w:val="20"/>
              </w:rPr>
              <w:t xml:space="preserve">личный кабинет заявителя на портале государственных </w:t>
            </w:r>
            <w:r w:rsidR="006E4544">
              <w:rPr>
                <w:color w:val="000000"/>
                <w:sz w:val="20"/>
                <w:szCs w:val="20"/>
              </w:rPr>
              <w:t>и муниципальных услуг</w:t>
            </w:r>
            <w:r w:rsidRPr="00D07771">
              <w:rPr>
                <w:color w:val="000000"/>
                <w:sz w:val="20"/>
                <w:szCs w:val="20"/>
              </w:rPr>
              <w:t>, электронная почта заявителя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  <w:tc>
          <w:tcPr>
            <w:tcW w:w="2465" w:type="dxa"/>
            <w:shd w:val="clear" w:color="auto" w:fill="auto"/>
          </w:tcPr>
          <w:p w:rsidR="00D07771" w:rsidRPr="00D07771" w:rsidRDefault="006E4544" w:rsidP="00D07771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Лично  в администрацию,  </w:t>
            </w:r>
            <w:r w:rsidR="00D07771" w:rsidRPr="00D07771">
              <w:rPr>
                <w:color w:val="000000"/>
                <w:sz w:val="20"/>
                <w:szCs w:val="20"/>
              </w:rPr>
              <w:t>официальный сайт органа местного самоуправления, предоставляющего услугу</w:t>
            </w:r>
          </w:p>
          <w:p w:rsidR="00F203CF" w:rsidRPr="00D07771" w:rsidRDefault="00F203CF" w:rsidP="00945892">
            <w:pPr>
              <w:rPr>
                <w:sz w:val="20"/>
                <w:szCs w:val="20"/>
              </w:rPr>
            </w:pP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  <w:r w:rsidRPr="006A38A6">
              <w:rPr>
                <w:sz w:val="20"/>
                <w:szCs w:val="20"/>
              </w:rPr>
              <w:t>Возможность подачи запроса в электронной форме не предусмотрена</w:t>
            </w:r>
          </w:p>
        </w:tc>
      </w:tr>
      <w:tr w:rsidR="00F203CF" w:rsidTr="00945892">
        <w:tc>
          <w:tcPr>
            <w:tcW w:w="14786" w:type="dxa"/>
            <w:gridSpan w:val="6"/>
            <w:shd w:val="clear" w:color="auto" w:fill="auto"/>
          </w:tcPr>
          <w:p w:rsidR="00F203CF" w:rsidRDefault="00F203CF" w:rsidP="00945892">
            <w:pPr>
              <w:jc w:val="center"/>
            </w:pPr>
          </w:p>
        </w:tc>
      </w:tr>
    </w:tbl>
    <w:p w:rsidR="00F203CF" w:rsidRDefault="00F203CF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/>
    <w:p w:rsidR="00F76AE4" w:rsidRDefault="00F76AE4" w:rsidP="00F203CF">
      <w:pPr>
        <w:sectPr w:rsidR="00F76AE4" w:rsidSect="00F203CF">
          <w:pgSz w:w="16838" w:h="11906" w:orient="landscape"/>
          <w:pgMar w:top="567" w:right="510" w:bottom="510" w:left="1134" w:header="709" w:footer="709" w:gutter="0"/>
          <w:cols w:space="708"/>
          <w:docGrid w:linePitch="360"/>
        </w:sectPr>
      </w:pPr>
    </w:p>
    <w:p w:rsidR="00F76AE4" w:rsidRPr="00F76AE4" w:rsidRDefault="00F76AE4" w:rsidP="00F76AE4">
      <w:pPr>
        <w:spacing w:after="200" w:line="276" w:lineRule="auto"/>
        <w:jc w:val="center"/>
      </w:pPr>
      <w:r w:rsidRPr="00F76AE4">
        <w:lastRenderedPageBreak/>
        <w:t xml:space="preserve">ОБРАЗЕЦ ЗАЯВЛЕНИЯ </w:t>
      </w:r>
    </w:p>
    <w:p w:rsidR="00815B8C" w:rsidRDefault="00F76AE4" w:rsidP="00815B8C">
      <w:pPr>
        <w:shd w:val="clear" w:color="auto" w:fill="FFFFFF"/>
        <w:autoSpaceDE w:val="0"/>
        <w:ind w:left="5040"/>
        <w:jc w:val="center"/>
        <w:rPr>
          <w:color w:val="000000"/>
          <w:sz w:val="24"/>
          <w:szCs w:val="24"/>
        </w:rPr>
      </w:pPr>
      <w:r w:rsidRPr="00F76AE4">
        <w:rPr>
          <w:rFonts w:ascii="Courier New" w:hAnsi="Courier New" w:cs="Courier New"/>
          <w:sz w:val="20"/>
          <w:szCs w:val="20"/>
        </w:rPr>
        <w:t xml:space="preserve">                                </w:t>
      </w:r>
      <w:r w:rsidR="00815B8C">
        <w:rPr>
          <w:color w:val="000000"/>
          <w:sz w:val="24"/>
          <w:szCs w:val="24"/>
        </w:rPr>
        <w:t>Приложение № 1</w:t>
      </w:r>
    </w:p>
    <w:p w:rsidR="00815B8C" w:rsidRDefault="00815B8C" w:rsidP="00815B8C">
      <w:pPr>
        <w:shd w:val="clear" w:color="auto" w:fill="FFFFFF"/>
        <w:autoSpaceDE w:val="0"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к административному регламенту по предоставлению муниципальной услуги «</w:t>
      </w:r>
      <w:r w:rsidR="006C4B64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еревод жилого помещения в нежилое помещение или нежилого помещения в жилое помещение»</w:t>
      </w:r>
    </w:p>
    <w:p w:rsidR="00815B8C" w:rsidRDefault="00815B8C" w:rsidP="00815B8C">
      <w:pPr>
        <w:shd w:val="clear" w:color="auto" w:fill="FFFFFF"/>
        <w:autoSpaceDE w:val="0"/>
        <w:ind w:left="5040"/>
        <w:jc w:val="center"/>
        <w:rPr>
          <w:color w:val="000000"/>
          <w:sz w:val="24"/>
          <w:szCs w:val="24"/>
        </w:rPr>
      </w:pPr>
    </w:p>
    <w:p w:rsidR="00815B8C" w:rsidRDefault="00815B8C" w:rsidP="00815B8C">
      <w:pPr>
        <w:autoSpaceDE w:val="0"/>
        <w:ind w:left="5040"/>
        <w:jc w:val="center"/>
        <w:rPr>
          <w:color w:val="FF0000"/>
          <w:sz w:val="24"/>
          <w:szCs w:val="24"/>
        </w:rPr>
      </w:pPr>
    </w:p>
    <w:p w:rsidR="00815B8C" w:rsidRDefault="00815B8C" w:rsidP="00815B8C">
      <w:pPr>
        <w:ind w:left="5103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В                         </w:t>
      </w:r>
    </w:p>
    <w:p w:rsidR="00815B8C" w:rsidRDefault="00815B8C" w:rsidP="00815B8C">
      <w:pPr>
        <w:pBdr>
          <w:top w:val="single" w:sz="4" w:space="1" w:color="000000"/>
        </w:pBdr>
        <w:ind w:left="5387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16"/>
          <w:szCs w:val="16"/>
        </w:rPr>
        <w:t>(наименование органа местного самоуправления</w:t>
      </w:r>
      <w:proofErr w:type="gramEnd"/>
    </w:p>
    <w:p w:rsidR="00815B8C" w:rsidRDefault="00815B8C" w:rsidP="00815B8C">
      <w:pPr>
        <w:ind w:left="5103"/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                      </w:t>
      </w:r>
    </w:p>
    <w:p w:rsidR="00815B8C" w:rsidRDefault="00815B8C" w:rsidP="00815B8C">
      <w:pPr>
        <w:pBdr>
          <w:top w:val="single" w:sz="4" w:space="1" w:color="000000"/>
        </w:pBdr>
        <w:ind w:left="5103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муниципального образования)</w:t>
      </w:r>
    </w:p>
    <w:p w:rsidR="00815B8C" w:rsidRDefault="00815B8C" w:rsidP="00815B8C">
      <w:pPr>
        <w:pBdr>
          <w:top w:val="single" w:sz="4" w:space="1" w:color="000000"/>
        </w:pBdr>
        <w:ind w:left="5103"/>
        <w:jc w:val="center"/>
        <w:rPr>
          <w:color w:val="000000"/>
          <w:sz w:val="24"/>
          <w:szCs w:val="24"/>
        </w:rPr>
      </w:pPr>
    </w:p>
    <w:p w:rsidR="00815B8C" w:rsidRDefault="00815B8C" w:rsidP="00815B8C">
      <w:pPr>
        <w:widowControl w:val="0"/>
        <w:autoSpaceDE w:val="0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ЗАЯВЛЕНИЕ</w:t>
      </w:r>
      <w:r>
        <w:rPr>
          <w:b/>
          <w:color w:val="000000"/>
          <w:sz w:val="24"/>
          <w:szCs w:val="24"/>
        </w:rPr>
        <w:br/>
        <w:t>О ПЕРЕВОДЕ ЖИЛОГО (НЕЖИЛОГО) ПОМЕЩЕНИЯ В НЕЖИЛОЕ (ЖИЛОЕ) ПОМЕЩЕНИЕ</w:t>
      </w:r>
    </w:p>
    <w:p w:rsidR="00815B8C" w:rsidRDefault="00815B8C" w:rsidP="00815B8C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от  </w:t>
      </w:r>
    </w:p>
    <w:p w:rsidR="00815B8C" w:rsidRDefault="00815B8C" w:rsidP="00815B8C">
      <w:pPr>
        <w:pBdr>
          <w:top w:val="single" w:sz="4" w:space="1" w:color="000000"/>
        </w:pBdr>
        <w:ind w:left="340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16"/>
          <w:szCs w:val="16"/>
        </w:rPr>
        <w:t>(указывается наниматель, либо арендатор, либо собственник помещения, либо собственники</w:t>
      </w:r>
      <w:proofErr w:type="gramEnd"/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помещения, находящегося в общей собственности двух и более лиц, в случае, если ни один</w:t>
      </w: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из собственников либо иных лиц не </w:t>
      </w:r>
      <w:proofErr w:type="gramStart"/>
      <w:r>
        <w:rPr>
          <w:color w:val="000000"/>
          <w:sz w:val="16"/>
          <w:szCs w:val="16"/>
        </w:rPr>
        <w:t>уполномочен</w:t>
      </w:r>
      <w:proofErr w:type="gramEnd"/>
      <w:r>
        <w:rPr>
          <w:color w:val="000000"/>
          <w:sz w:val="16"/>
          <w:szCs w:val="16"/>
        </w:rPr>
        <w:t xml:space="preserve"> в установленном порядке представлять их интересы)</w:t>
      </w: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ind w:left="1276" w:hanging="1276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  <w:u w:val="single"/>
        </w:rPr>
        <w:t>Примечание.</w:t>
      </w:r>
      <w:r>
        <w:rPr>
          <w:color w:val="000000"/>
          <w:sz w:val="20"/>
          <w:szCs w:val="20"/>
        </w:rPr>
        <w:tab/>
      </w:r>
      <w:proofErr w:type="gramStart"/>
      <w:r>
        <w:rPr>
          <w:color w:val="000000"/>
          <w:sz w:val="20"/>
          <w:szCs w:val="20"/>
        </w:rPr>
        <w:t>Для физических лиц указываются: фамилия, имя, отчество, реквизиты документа, удостоверяющего личность (серия, номер, кем и когда выдан), место жительства, номер телефона;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  <w:proofErr w:type="gramEnd"/>
    </w:p>
    <w:p w:rsidR="00815B8C" w:rsidRDefault="00815B8C" w:rsidP="00815B8C">
      <w:pPr>
        <w:ind w:left="1276"/>
        <w:jc w:val="both"/>
        <w:rPr>
          <w:color w:val="000000"/>
          <w:sz w:val="24"/>
          <w:szCs w:val="24"/>
        </w:rPr>
      </w:pPr>
      <w:r>
        <w:rPr>
          <w:color w:val="000000"/>
          <w:sz w:val="20"/>
          <w:szCs w:val="20"/>
        </w:rPr>
        <w:t>Для юридических лиц указываются: наименование, организационно-правовая форма, адрес места нахождения, номер телефона,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Место нахождения жилого (нежилого) помещения:  </w:t>
      </w:r>
    </w:p>
    <w:p w:rsidR="00815B8C" w:rsidRDefault="00815B8C" w:rsidP="00815B8C">
      <w:pPr>
        <w:pBdr>
          <w:top w:val="single" w:sz="4" w:space="1" w:color="000000"/>
        </w:pBdr>
        <w:ind w:left="4139"/>
        <w:jc w:val="center"/>
        <w:rPr>
          <w:color w:val="000000"/>
          <w:sz w:val="24"/>
          <w:szCs w:val="24"/>
        </w:rPr>
      </w:pPr>
      <w:proofErr w:type="gramStart"/>
      <w:r>
        <w:rPr>
          <w:color w:val="000000"/>
          <w:sz w:val="16"/>
          <w:szCs w:val="16"/>
        </w:rPr>
        <w:t>(указывается полный адрес: субъект Российской Федерации,</w:t>
      </w:r>
      <w:proofErr w:type="gramEnd"/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>муниципальное образование, поселение, улица, дом, корпус, строение,</w:t>
      </w: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квартира (комната), подъезд, этаж)</w:t>
      </w: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16"/>
          <w:szCs w:val="16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  <w:r>
        <w:rPr>
          <w:color w:val="000000"/>
          <w:sz w:val="24"/>
          <w:szCs w:val="24"/>
        </w:rPr>
        <w:t>Собственни</w:t>
      </w:r>
      <w:proofErr w:type="gramStart"/>
      <w:r>
        <w:rPr>
          <w:color w:val="000000"/>
          <w:sz w:val="24"/>
          <w:szCs w:val="24"/>
        </w:rPr>
        <w:t>к(</w:t>
      </w:r>
      <w:proofErr w:type="gramEnd"/>
      <w:r>
        <w:rPr>
          <w:color w:val="000000"/>
          <w:sz w:val="24"/>
          <w:szCs w:val="24"/>
        </w:rPr>
        <w:t xml:space="preserve">и) жилого (нежилого) помещения:  </w:t>
      </w:r>
    </w:p>
    <w:p w:rsidR="00815B8C" w:rsidRDefault="00815B8C" w:rsidP="00815B8C">
      <w:pPr>
        <w:pBdr>
          <w:top w:val="single" w:sz="4" w:space="1" w:color="000000"/>
        </w:pBdr>
        <w:ind w:left="3828"/>
        <w:rPr>
          <w:color w:val="000000"/>
          <w:sz w:val="2"/>
          <w:szCs w:val="2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"/>
          <w:szCs w:val="2"/>
        </w:rPr>
      </w:pPr>
    </w:p>
    <w:p w:rsidR="00815B8C" w:rsidRDefault="00815B8C" w:rsidP="00815B8C">
      <w:pPr>
        <w:ind w:firstLine="567"/>
        <w:rPr>
          <w:color w:val="000000"/>
          <w:sz w:val="24"/>
          <w:szCs w:val="24"/>
        </w:rPr>
      </w:pPr>
    </w:p>
    <w:p w:rsidR="00815B8C" w:rsidRDefault="00815B8C" w:rsidP="00815B8C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Прошу разрешить  </w:t>
      </w:r>
    </w:p>
    <w:p w:rsidR="00815B8C" w:rsidRDefault="00815B8C" w:rsidP="00815B8C">
      <w:pPr>
        <w:pBdr>
          <w:top w:val="single" w:sz="4" w:space="1" w:color="000000"/>
        </w:pBdr>
        <w:ind w:left="2552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(перевод жилого помещения в нежилое, нежилого помещения в жилое и переустройство, перепланировку, переустройство и перепланировку – нужное указать)</w:t>
      </w:r>
    </w:p>
    <w:p w:rsidR="00815B8C" w:rsidRDefault="00815B8C" w:rsidP="00815B8C">
      <w:pPr>
        <w:pBdr>
          <w:top w:val="single" w:sz="4" w:space="1" w:color="000000"/>
        </w:pBdr>
        <w:ind w:left="2552"/>
        <w:jc w:val="center"/>
        <w:rPr>
          <w:color w:val="000000"/>
          <w:sz w:val="16"/>
          <w:szCs w:val="16"/>
        </w:rPr>
      </w:pPr>
    </w:p>
    <w:p w:rsidR="00815B8C" w:rsidRDefault="00815B8C" w:rsidP="00815B8C">
      <w:pPr>
        <w:pBdr>
          <w:top w:val="single" w:sz="4" w:space="1" w:color="000000"/>
        </w:pBdr>
        <w:rPr>
          <w:color w:val="000000"/>
          <w:sz w:val="24"/>
          <w:szCs w:val="24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 xml:space="preserve">жилого (нежилого) помещения, занимаемого на основании  </w:t>
      </w:r>
    </w:p>
    <w:p w:rsidR="00815B8C" w:rsidRDefault="00815B8C" w:rsidP="00815B8C">
      <w:pPr>
        <w:pBdr>
          <w:top w:val="single" w:sz="4" w:space="1" w:color="000000"/>
        </w:pBdr>
        <w:ind w:left="4962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lastRenderedPageBreak/>
        <w:t xml:space="preserve">                        </w:t>
      </w:r>
      <w:proofErr w:type="gramStart"/>
      <w:r>
        <w:rPr>
          <w:color w:val="000000"/>
          <w:sz w:val="16"/>
          <w:szCs w:val="16"/>
        </w:rPr>
        <w:t>(права собственности, договора найма,</w:t>
      </w:r>
      <w:proofErr w:type="gramEnd"/>
    </w:p>
    <w:p w:rsidR="00815B8C" w:rsidRDefault="00815B8C" w:rsidP="00815B8C">
      <w:pPr>
        <w:tabs>
          <w:tab w:val="left" w:pos="9837"/>
        </w:tabs>
        <w:rPr>
          <w:color w:val="000000"/>
          <w:sz w:val="16"/>
          <w:szCs w:val="16"/>
        </w:rPr>
      </w:pPr>
      <w:r>
        <w:rPr>
          <w:color w:val="000000"/>
          <w:sz w:val="24"/>
          <w:szCs w:val="24"/>
        </w:rPr>
        <w:tab/>
        <w:t>,</w:t>
      </w:r>
    </w:p>
    <w:p w:rsidR="00815B8C" w:rsidRDefault="00815B8C" w:rsidP="00815B8C">
      <w:pPr>
        <w:pBdr>
          <w:top w:val="single" w:sz="4" w:space="1" w:color="000000"/>
        </w:pBdr>
        <w:ind w:right="113"/>
        <w:jc w:val="center"/>
        <w:rPr>
          <w:color w:val="000000"/>
          <w:sz w:val="24"/>
          <w:szCs w:val="24"/>
        </w:rPr>
      </w:pPr>
      <w:r>
        <w:rPr>
          <w:color w:val="000000"/>
          <w:sz w:val="16"/>
          <w:szCs w:val="16"/>
        </w:rPr>
        <w:t xml:space="preserve">договора аренды – </w:t>
      </w:r>
      <w:proofErr w:type="gramStart"/>
      <w:r>
        <w:rPr>
          <w:color w:val="000000"/>
          <w:sz w:val="16"/>
          <w:szCs w:val="16"/>
        </w:rPr>
        <w:t>нужное</w:t>
      </w:r>
      <w:proofErr w:type="gramEnd"/>
      <w:r>
        <w:rPr>
          <w:color w:val="000000"/>
          <w:sz w:val="16"/>
          <w:szCs w:val="16"/>
        </w:rPr>
        <w:t xml:space="preserve"> указать)</w:t>
      </w:r>
    </w:p>
    <w:p w:rsidR="00815B8C" w:rsidRDefault="00815B8C" w:rsidP="00815B8C">
      <w:pPr>
        <w:jc w:val="both"/>
        <w:rPr>
          <w:color w:val="000000"/>
          <w:sz w:val="24"/>
          <w:szCs w:val="24"/>
        </w:rPr>
      </w:pPr>
    </w:p>
    <w:p w:rsidR="00815B8C" w:rsidRDefault="00815B8C" w:rsidP="00815B8C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согласно прилагаемому проекту (проектной документации) переустройства и (или) перепланировки жилого помещения.</w:t>
      </w:r>
    </w:p>
    <w:p w:rsidR="00815B8C" w:rsidRDefault="00815B8C" w:rsidP="00815B8C">
      <w:pPr>
        <w:widowControl w:val="0"/>
        <w:autoSpaceDE w:val="0"/>
        <w:rPr>
          <w:color w:val="000000"/>
          <w:sz w:val="24"/>
          <w:szCs w:val="24"/>
        </w:rPr>
      </w:pPr>
    </w:p>
    <w:p w:rsidR="00815B8C" w:rsidRDefault="00815B8C" w:rsidP="00815B8C">
      <w:pPr>
        <w:widowControl w:val="0"/>
        <w:autoSpaceDE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Документы, необходимые для предоставления муниципальной услуги, прилагаются.</w:t>
      </w:r>
    </w:p>
    <w:p w:rsidR="00815B8C" w:rsidRDefault="00815B8C" w:rsidP="00815B8C">
      <w:pPr>
        <w:rPr>
          <w:color w:val="000000"/>
          <w:sz w:val="24"/>
          <w:szCs w:val="24"/>
        </w:rPr>
      </w:pPr>
    </w:p>
    <w:p w:rsidR="00815B8C" w:rsidRDefault="00815B8C" w:rsidP="00815B8C">
      <w:pPr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Подписи лиц, подавших заявление:</w:t>
      </w:r>
    </w:p>
    <w:p w:rsidR="00815B8C" w:rsidRDefault="00815B8C" w:rsidP="00815B8C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15B8C" w:rsidTr="002D0448">
        <w:tc>
          <w:tcPr>
            <w:tcW w:w="170" w:type="dxa"/>
            <w:shd w:val="clear" w:color="auto" w:fill="auto"/>
            <w:vAlign w:val="bottom"/>
          </w:tcPr>
          <w:p w:rsidR="00815B8C" w:rsidRDefault="00815B8C" w:rsidP="002D04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15B8C" w:rsidRDefault="00815B8C" w:rsidP="002D0448">
            <w:pPr>
              <w:ind w:left="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5B8C" w:rsidTr="002D0448">
        <w:tc>
          <w:tcPr>
            <w:tcW w:w="170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815B8C" w:rsidRDefault="00815B8C" w:rsidP="00815B8C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15B8C" w:rsidTr="002D0448">
        <w:tc>
          <w:tcPr>
            <w:tcW w:w="170" w:type="dxa"/>
            <w:shd w:val="clear" w:color="auto" w:fill="auto"/>
            <w:vAlign w:val="bottom"/>
          </w:tcPr>
          <w:p w:rsidR="00815B8C" w:rsidRDefault="00815B8C" w:rsidP="002D04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15B8C" w:rsidRDefault="00815B8C" w:rsidP="002D0448">
            <w:pPr>
              <w:ind w:left="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5B8C" w:rsidTr="002D0448">
        <w:tc>
          <w:tcPr>
            <w:tcW w:w="170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815B8C" w:rsidRDefault="00815B8C" w:rsidP="00815B8C">
      <w:pPr>
        <w:rPr>
          <w:color w:val="000000"/>
          <w:sz w:val="24"/>
          <w:szCs w:val="24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567"/>
        <w:gridCol w:w="284"/>
        <w:gridCol w:w="1842"/>
        <w:gridCol w:w="567"/>
        <w:gridCol w:w="284"/>
        <w:gridCol w:w="850"/>
        <w:gridCol w:w="1964"/>
        <w:gridCol w:w="283"/>
        <w:gridCol w:w="3140"/>
      </w:tblGrid>
      <w:tr w:rsidR="00815B8C" w:rsidTr="002D0448">
        <w:tc>
          <w:tcPr>
            <w:tcW w:w="170" w:type="dxa"/>
            <w:shd w:val="clear" w:color="auto" w:fill="auto"/>
            <w:vAlign w:val="bottom"/>
          </w:tcPr>
          <w:p w:rsidR="00815B8C" w:rsidRDefault="00815B8C" w:rsidP="002D04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“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”</w:t>
            </w:r>
          </w:p>
        </w:tc>
        <w:tc>
          <w:tcPr>
            <w:tcW w:w="1842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15B8C" w:rsidRDefault="00815B8C" w:rsidP="002D0448">
            <w:pPr>
              <w:ind w:left="57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г</w:t>
            </w:r>
            <w:proofErr w:type="gramEnd"/>
            <w:r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964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3140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15B8C" w:rsidTr="002D0448">
        <w:tc>
          <w:tcPr>
            <w:tcW w:w="170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842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(дата)</w:t>
            </w:r>
          </w:p>
        </w:tc>
        <w:tc>
          <w:tcPr>
            <w:tcW w:w="567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850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1964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(подпись заявителя)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815B8C" w:rsidRDefault="00815B8C" w:rsidP="002D0448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3140" w:type="dxa"/>
            <w:shd w:val="clear" w:color="auto" w:fill="auto"/>
            <w:vAlign w:val="bottom"/>
          </w:tcPr>
          <w:p w:rsidR="00815B8C" w:rsidRDefault="00815B8C" w:rsidP="002D0448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16"/>
                <w:szCs w:val="16"/>
              </w:rPr>
              <w:t>(расшифровка подписи заявителя)</w:t>
            </w:r>
          </w:p>
        </w:tc>
      </w:tr>
    </w:tbl>
    <w:p w:rsidR="00815B8C" w:rsidRDefault="00815B8C" w:rsidP="00815B8C">
      <w:pPr>
        <w:ind w:firstLine="567"/>
        <w:jc w:val="both"/>
        <w:rPr>
          <w:color w:val="000000"/>
          <w:sz w:val="24"/>
          <w:szCs w:val="24"/>
        </w:rPr>
      </w:pPr>
    </w:p>
    <w:p w:rsidR="002235E4" w:rsidRDefault="002235E4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p w:rsidR="00815B8C" w:rsidRDefault="00815B8C" w:rsidP="00815B8C">
      <w:pPr>
        <w:autoSpaceDE w:val="0"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Приложение № 2</w:t>
      </w:r>
    </w:p>
    <w:p w:rsidR="00815B8C" w:rsidRDefault="00815B8C" w:rsidP="00815B8C">
      <w:pPr>
        <w:autoSpaceDE w:val="0"/>
        <w:ind w:left="5040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к административному регламенту по предоставлению муниципальной услуги</w:t>
      </w:r>
      <w:r w:rsidR="006C4B64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«</w:t>
      </w:r>
      <w:r w:rsidR="006C4B64">
        <w:rPr>
          <w:color w:val="000000"/>
          <w:sz w:val="24"/>
          <w:szCs w:val="24"/>
        </w:rPr>
        <w:t>П</w:t>
      </w:r>
      <w:r>
        <w:rPr>
          <w:color w:val="000000"/>
          <w:sz w:val="24"/>
          <w:szCs w:val="24"/>
        </w:rPr>
        <w:t>еревод жилого помещения в нежилое помещение или нежилого помещения в жилое помещение»</w:t>
      </w:r>
    </w:p>
    <w:p w:rsidR="00815B8C" w:rsidRDefault="00815B8C" w:rsidP="00815B8C">
      <w:pPr>
        <w:autoSpaceDE w:val="0"/>
        <w:ind w:left="5040"/>
        <w:jc w:val="center"/>
        <w:rPr>
          <w:color w:val="000000"/>
          <w:sz w:val="24"/>
          <w:szCs w:val="24"/>
        </w:rPr>
      </w:pPr>
    </w:p>
    <w:p w:rsidR="00815B8C" w:rsidRDefault="00815B8C" w:rsidP="00815B8C">
      <w:pPr>
        <w:autoSpaceDE w:val="0"/>
        <w:jc w:val="center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ПЕРЕЧЕНЬ</w:t>
      </w:r>
    </w:p>
    <w:p w:rsidR="00815B8C" w:rsidRDefault="00815B8C" w:rsidP="00815B8C">
      <w:pPr>
        <w:autoSpaceDE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ОГРАНИЧЕНИЙ НА МЕРОПРИЯТИЯ (РАБОТЫ) ПО ПЕРЕУСТРОЙСТВУ </w:t>
      </w:r>
      <w:r>
        <w:rPr>
          <w:b/>
          <w:bCs/>
          <w:caps/>
          <w:color w:val="000000"/>
          <w:sz w:val="24"/>
          <w:szCs w:val="24"/>
        </w:rPr>
        <w:t>и перепланировке ПЕРЕВОДИМОГО ПОМЕЩЕНИЯ</w:t>
      </w:r>
    </w:p>
    <w:p w:rsidR="00815B8C" w:rsidRDefault="00815B8C" w:rsidP="00815B8C">
      <w:pPr>
        <w:autoSpaceDE w:val="0"/>
        <w:jc w:val="center"/>
        <w:rPr>
          <w:color w:val="000000"/>
          <w:sz w:val="24"/>
          <w:szCs w:val="24"/>
        </w:rPr>
      </w:pP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Настоящий Перечень устанавливает ограничения по применению отдельных проектных (планировочных и конструктивных) решений, обусловленных, в том числе, конструктивными особенностями жилых домов, построенных по типовым проектам.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Указанные ограничения обязательны для всех видов переустройства и (или) перепланировки при </w:t>
      </w:r>
      <w:r>
        <w:rPr>
          <w:bCs/>
          <w:color w:val="000000"/>
          <w:sz w:val="24"/>
        </w:rPr>
        <w:t xml:space="preserve">переводе </w:t>
      </w:r>
      <w:r>
        <w:rPr>
          <w:color w:val="000000"/>
          <w:sz w:val="24"/>
          <w:szCs w:val="24"/>
        </w:rPr>
        <w:t>жилого (нежилого) помещения в нежилое (жилое) помещение.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Не допускается переустройство и (или) перепланировка помещений, при котором: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нарушаются требования строительных, санитарно-гигиенических, экологических и эксплуатационно-технических нормативных документов, действующих для жилых зданий;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ухудшается сохранность и внешний вид фасадов, а также нарушаются противопожарные устройства;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затрудняется доступ к инженерным коммуникациям и отключающим устройствам, а также которые нарушают работу инженерных систем;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 переустроенное и (или) перепланированное помещение или смежные с ним помещения могут быть отнесены в установленном порядке к категории </w:t>
      </w:r>
      <w:proofErr w:type="gramStart"/>
      <w:r>
        <w:rPr>
          <w:color w:val="000000"/>
          <w:sz w:val="24"/>
          <w:szCs w:val="24"/>
        </w:rPr>
        <w:t>непригодных</w:t>
      </w:r>
      <w:proofErr w:type="gramEnd"/>
      <w:r>
        <w:rPr>
          <w:color w:val="000000"/>
          <w:sz w:val="24"/>
          <w:szCs w:val="24"/>
        </w:rPr>
        <w:t xml:space="preserve"> для проживания, в том числе размещение уборной, ванной (душевой) и кухни над комнатами;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нарушается прочность, устойчивость несущих конструкций здания;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устанавливаются отключающие или регулирующие устройства на общедомовых (общеквартирных) инженерных сетях, если пользование ими оказывает влияние на потребление ресурсов в других помещениях;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предусматривается ликвидация или уменьшение сечения каналов естественной вентиляции.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увеличиваются нагрузки на несущие конструкции сверх допустимых по проекту (расчету по несущей способности, по деформациям) при устройстве стяжек в полах, замене перегородок из легких материалов на перегородки из тяжелых материалов, размещении дополнительного оборудования в помещениях.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В жилых домах не допускается устройство проемов, вырубка ниш, пробивка отверстий в стенах-пилонах, стенах-диафрагмах и колоннах (стойках, столбах), а также в местах расположения связей между сборными элементами.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5. В жилых домах в период проведения ремонтно-строительных работ не допускается: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производить работы в субботние, воскресные и праздничные нерабочие дни;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начинать работы, сопряженные с шумом, ранее 9.00 и (или) заканчивать их позднее 19.00;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применять при производстве работ оборудование и инструменты, вызывающие превышение нормативно допустимого уровня шума и вибрации;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вести работы без специальных мероприятий, исключающих причинение ущерба смежным помещениям;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загромождать и загрязнять строительными материалами и (или) отходами эвакуационные пути, другие места общего пользования;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- использовать пассажирские лифты для транспортировки строительных материалов и отходов без упаковки.</w:t>
      </w:r>
    </w:p>
    <w:p w:rsidR="00815B8C" w:rsidRDefault="00815B8C" w:rsidP="00815B8C">
      <w:pPr>
        <w:autoSpaceDE w:val="0"/>
        <w:ind w:firstLine="70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6. Общая продолжительность работ не может превышать четырех месяцев, если не предусмотрено иное (проектной документацией).</w:t>
      </w:r>
    </w:p>
    <w:p w:rsidR="00815B8C" w:rsidRPr="002235E4" w:rsidRDefault="00815B8C" w:rsidP="00815B8C">
      <w:pPr>
        <w:autoSpaceDE w:val="0"/>
        <w:autoSpaceDN w:val="0"/>
        <w:adjustRightInd w:val="0"/>
        <w:rPr>
          <w:b/>
          <w:bCs/>
          <w:sz w:val="27"/>
          <w:szCs w:val="27"/>
        </w:rPr>
      </w:pPr>
    </w:p>
    <w:sectPr w:rsidR="00815B8C" w:rsidRPr="002235E4" w:rsidSect="00945892">
      <w:pgSz w:w="11906" w:h="16838"/>
      <w:pgMar w:top="1134" w:right="851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72BB1"/>
    <w:multiLevelType w:val="hybridMultilevel"/>
    <w:tmpl w:val="7E3646B2"/>
    <w:lvl w:ilvl="0" w:tplc="AA700BAE">
      <w:start w:val="1"/>
      <w:numFmt w:val="bullet"/>
      <w:lvlText w:val=""/>
      <w:lvlJc w:val="left"/>
      <w:pPr>
        <w:ind w:left="1260" w:hanging="360"/>
      </w:pPr>
      <w:rPr>
        <w:rFonts w:ascii="Symbol" w:hAnsi="Symbol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58A61D3C"/>
    <w:multiLevelType w:val="hybridMultilevel"/>
    <w:tmpl w:val="B69E6E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60147C"/>
    <w:multiLevelType w:val="hybridMultilevel"/>
    <w:tmpl w:val="359C1370"/>
    <w:lvl w:ilvl="0" w:tplc="2BEA3D5A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4702"/>
    <w:rsid w:val="00004671"/>
    <w:rsid w:val="00007F4F"/>
    <w:rsid w:val="00020DDD"/>
    <w:rsid w:val="00040A1C"/>
    <w:rsid w:val="000A1326"/>
    <w:rsid w:val="000E0D99"/>
    <w:rsid w:val="000E29A7"/>
    <w:rsid w:val="000E5BE5"/>
    <w:rsid w:val="00100A5F"/>
    <w:rsid w:val="001D290D"/>
    <w:rsid w:val="001E406F"/>
    <w:rsid w:val="002235E4"/>
    <w:rsid w:val="002454F6"/>
    <w:rsid w:val="0026134C"/>
    <w:rsid w:val="002E04A5"/>
    <w:rsid w:val="00303C2E"/>
    <w:rsid w:val="00324702"/>
    <w:rsid w:val="003369CC"/>
    <w:rsid w:val="00343E2E"/>
    <w:rsid w:val="003B0D81"/>
    <w:rsid w:val="00407CE4"/>
    <w:rsid w:val="004C433B"/>
    <w:rsid w:val="004C6A06"/>
    <w:rsid w:val="00525603"/>
    <w:rsid w:val="00575EA7"/>
    <w:rsid w:val="005846C0"/>
    <w:rsid w:val="0061015B"/>
    <w:rsid w:val="006339D6"/>
    <w:rsid w:val="0067131C"/>
    <w:rsid w:val="006C29A4"/>
    <w:rsid w:val="006C4B64"/>
    <w:rsid w:val="006C7A23"/>
    <w:rsid w:val="006D7CE5"/>
    <w:rsid w:val="006E4544"/>
    <w:rsid w:val="007074F6"/>
    <w:rsid w:val="00713C97"/>
    <w:rsid w:val="00717C02"/>
    <w:rsid w:val="00726FED"/>
    <w:rsid w:val="007559FE"/>
    <w:rsid w:val="0078594A"/>
    <w:rsid w:val="007E5FD4"/>
    <w:rsid w:val="00815B8C"/>
    <w:rsid w:val="00851802"/>
    <w:rsid w:val="008C5D17"/>
    <w:rsid w:val="008E70EC"/>
    <w:rsid w:val="00944FC9"/>
    <w:rsid w:val="00945892"/>
    <w:rsid w:val="0097284C"/>
    <w:rsid w:val="00995DFD"/>
    <w:rsid w:val="009D0850"/>
    <w:rsid w:val="00A4620A"/>
    <w:rsid w:val="00A854C5"/>
    <w:rsid w:val="00AC28F8"/>
    <w:rsid w:val="00B001A4"/>
    <w:rsid w:val="00B0634F"/>
    <w:rsid w:val="00B47C98"/>
    <w:rsid w:val="00B6314D"/>
    <w:rsid w:val="00BD2F8B"/>
    <w:rsid w:val="00BF5007"/>
    <w:rsid w:val="00C1165C"/>
    <w:rsid w:val="00C21497"/>
    <w:rsid w:val="00C4490E"/>
    <w:rsid w:val="00CB2348"/>
    <w:rsid w:val="00CE4967"/>
    <w:rsid w:val="00D0755B"/>
    <w:rsid w:val="00D07771"/>
    <w:rsid w:val="00D17675"/>
    <w:rsid w:val="00D220A6"/>
    <w:rsid w:val="00E20079"/>
    <w:rsid w:val="00EA4DDD"/>
    <w:rsid w:val="00ED0548"/>
    <w:rsid w:val="00F04E82"/>
    <w:rsid w:val="00F149B0"/>
    <w:rsid w:val="00F203CF"/>
    <w:rsid w:val="00F47398"/>
    <w:rsid w:val="00F76AE4"/>
    <w:rsid w:val="00FB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03CF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0DDD"/>
    <w:pPr>
      <w:ind w:left="720"/>
      <w:contextualSpacing/>
    </w:pPr>
  </w:style>
  <w:style w:type="character" w:styleId="a4">
    <w:name w:val="Hyperlink"/>
    <w:uiPriority w:val="99"/>
    <w:rsid w:val="00007F4F"/>
    <w:rPr>
      <w:color w:val="0000FF"/>
      <w:u w:val="single"/>
    </w:rPr>
  </w:style>
  <w:style w:type="paragraph" w:customStyle="1" w:styleId="p20">
    <w:name w:val="p20"/>
    <w:basedOn w:val="a"/>
    <w:rsid w:val="00007F4F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1"/>
      <w:sz w:val="24"/>
      <w:szCs w:val="24"/>
      <w:lang w:eastAsia="ar-SA"/>
    </w:rPr>
  </w:style>
  <w:style w:type="paragraph" w:customStyle="1" w:styleId="ConsPlusNonformat">
    <w:name w:val="ConsPlusNonformat"/>
    <w:rsid w:val="00007F4F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kern w:val="1"/>
      <w:lang w:eastAsia="ar-SA"/>
    </w:rPr>
  </w:style>
  <w:style w:type="paragraph" w:styleId="a5">
    <w:name w:val="No Spacing"/>
    <w:qFormat/>
    <w:rsid w:val="00007F4F"/>
    <w:pPr>
      <w:tabs>
        <w:tab w:val="left" w:pos="709"/>
      </w:tabs>
      <w:suppressAutoHyphens/>
      <w:spacing w:after="0" w:line="240" w:lineRule="auto"/>
    </w:pPr>
    <w:rPr>
      <w:rFonts w:ascii="Calibri" w:eastAsia="Arial" w:hAnsi="Calibri" w:cs="Calibri"/>
      <w:color w:val="00000A"/>
      <w:kern w:val="1"/>
      <w:sz w:val="24"/>
      <w:szCs w:val="24"/>
      <w:lang w:eastAsia="ar-SA"/>
    </w:rPr>
  </w:style>
  <w:style w:type="paragraph" w:customStyle="1" w:styleId="p5">
    <w:name w:val="p5"/>
    <w:basedOn w:val="a"/>
    <w:rsid w:val="00B47C98"/>
    <w:pPr>
      <w:tabs>
        <w:tab w:val="left" w:pos="709"/>
      </w:tabs>
      <w:suppressAutoHyphens/>
      <w:spacing w:after="200" w:line="276" w:lineRule="atLeast"/>
    </w:pPr>
    <w:rPr>
      <w:rFonts w:ascii="Calibri" w:hAnsi="Calibri" w:cs="Calibri"/>
      <w:color w:val="00000A"/>
      <w:kern w:val="2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9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7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2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03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0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0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2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170C6-5FCF-47A3-9352-E173038A38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13</Pages>
  <Words>2815</Words>
  <Characters>16051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наумовка</dc:creator>
  <cp:keywords/>
  <dc:description/>
  <cp:lastModifiedBy>Платавский</cp:lastModifiedBy>
  <cp:revision>53</cp:revision>
  <dcterms:created xsi:type="dcterms:W3CDTF">2016-02-05T18:26:00Z</dcterms:created>
  <dcterms:modified xsi:type="dcterms:W3CDTF">2016-12-09T11:37:00Z</dcterms:modified>
</cp:coreProperties>
</file>