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12" w:rsidRPr="002B3541" w:rsidRDefault="00B00712" w:rsidP="00053CAD">
      <w:pPr>
        <w:spacing w:after="0" w:line="240" w:lineRule="auto"/>
        <w:jc w:val="center"/>
        <w:rPr>
          <w:rFonts w:ascii="Times New Roman" w:eastAsia="Times New Roman" w:hAnsi="Times New Roman" w:cs="Times New Roman"/>
          <w:b/>
          <w:sz w:val="28"/>
          <w:szCs w:val="28"/>
        </w:rPr>
      </w:pPr>
      <w:r w:rsidRPr="00B00712">
        <w:rPr>
          <w:rFonts w:ascii="Times New Roman" w:eastAsia="Times New Roman" w:hAnsi="Times New Roman" w:cs="Times New Roman"/>
          <w:i/>
          <w:sz w:val="28"/>
          <w:szCs w:val="28"/>
        </w:rPr>
        <w:t xml:space="preserve"> </w:t>
      </w:r>
      <w:r w:rsidRPr="002B3541">
        <w:rPr>
          <w:rFonts w:ascii="Times New Roman" w:eastAsia="Times New Roman" w:hAnsi="Times New Roman" w:cs="Times New Roman"/>
          <w:b/>
          <w:sz w:val="28"/>
          <w:szCs w:val="28"/>
        </w:rPr>
        <w:t xml:space="preserve">СОБРАНИЕ ДЕПУТАТОВ </w:t>
      </w:r>
      <w:r w:rsidR="00053CAD">
        <w:rPr>
          <w:rFonts w:ascii="Times New Roman" w:eastAsia="Times New Roman" w:hAnsi="Times New Roman" w:cs="Times New Roman"/>
          <w:b/>
          <w:sz w:val="28"/>
          <w:szCs w:val="28"/>
        </w:rPr>
        <w:t>ПЛАТАВСКОГО</w:t>
      </w:r>
      <w:r w:rsidRPr="002B3541">
        <w:rPr>
          <w:rFonts w:ascii="Times New Roman" w:eastAsia="Times New Roman" w:hAnsi="Times New Roman" w:cs="Times New Roman"/>
          <w:b/>
          <w:sz w:val="28"/>
          <w:szCs w:val="28"/>
        </w:rPr>
        <w:t xml:space="preserve"> СЕЛЬСОВЕТА</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КОНЫШЕВСКОГО РАЙОНА</w:t>
      </w:r>
      <w:r w:rsidR="0098503C" w:rsidRPr="002B3541">
        <w:rPr>
          <w:rFonts w:ascii="Times New Roman" w:eastAsia="Times New Roman" w:hAnsi="Times New Roman" w:cs="Times New Roman"/>
          <w:b/>
          <w:sz w:val="28"/>
          <w:szCs w:val="28"/>
        </w:rPr>
        <w:t xml:space="preserve"> КУРСКОЙ ОБЛАСТИ</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p>
    <w:p w:rsidR="00B00712" w:rsidRPr="002B3541" w:rsidRDefault="00B00712" w:rsidP="00AB14EC">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РЕШЕНИЕ</w:t>
      </w:r>
    </w:p>
    <w:p w:rsidR="0098503C" w:rsidRPr="002B3541" w:rsidRDefault="0098503C" w:rsidP="00B00712">
      <w:pPr>
        <w:spacing w:after="0" w:line="240" w:lineRule="auto"/>
        <w:jc w:val="center"/>
        <w:rPr>
          <w:rFonts w:ascii="Times New Roman" w:eastAsia="Times New Roman" w:hAnsi="Times New Roman" w:cs="Times New Roman"/>
          <w:b/>
          <w:sz w:val="28"/>
          <w:szCs w:val="28"/>
        </w:rPr>
      </w:pPr>
    </w:p>
    <w:p w:rsidR="00B00712" w:rsidRPr="002B3541" w:rsidRDefault="00B00712" w:rsidP="0098503C">
      <w:pPr>
        <w:spacing w:after="0" w:line="240" w:lineRule="auto"/>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 xml:space="preserve">от </w:t>
      </w:r>
      <w:r w:rsidR="00AB14EC">
        <w:rPr>
          <w:rFonts w:ascii="Times New Roman" w:eastAsia="Times New Roman" w:hAnsi="Times New Roman" w:cs="Times New Roman"/>
          <w:b/>
          <w:sz w:val="28"/>
          <w:szCs w:val="28"/>
        </w:rPr>
        <w:t>24.05.</w:t>
      </w:r>
      <w:r w:rsidRPr="002B3541">
        <w:rPr>
          <w:rFonts w:ascii="Times New Roman" w:eastAsia="Times New Roman" w:hAnsi="Times New Roman" w:cs="Times New Roman"/>
          <w:b/>
          <w:sz w:val="28"/>
          <w:szCs w:val="28"/>
        </w:rPr>
        <w:t>201</w:t>
      </w:r>
      <w:r w:rsidR="00142386">
        <w:rPr>
          <w:rFonts w:ascii="Times New Roman" w:eastAsia="Times New Roman" w:hAnsi="Times New Roman" w:cs="Times New Roman"/>
          <w:b/>
          <w:sz w:val="28"/>
          <w:szCs w:val="28"/>
        </w:rPr>
        <w:t>6</w:t>
      </w:r>
      <w:r w:rsidRPr="002B3541">
        <w:rPr>
          <w:rFonts w:ascii="Times New Roman" w:eastAsia="Times New Roman" w:hAnsi="Times New Roman" w:cs="Times New Roman"/>
          <w:b/>
          <w:sz w:val="28"/>
          <w:szCs w:val="28"/>
        </w:rPr>
        <w:t xml:space="preserve"> г</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w:t>
      </w:r>
      <w:r w:rsidR="00053CAD">
        <w:rPr>
          <w:rFonts w:ascii="Times New Roman" w:eastAsia="Times New Roman" w:hAnsi="Times New Roman" w:cs="Times New Roman"/>
          <w:b/>
          <w:sz w:val="28"/>
          <w:szCs w:val="28"/>
        </w:rPr>
        <w:t xml:space="preserve"> 44</w:t>
      </w:r>
      <w:r w:rsidR="0098503C" w:rsidRPr="002B3541">
        <w:rPr>
          <w:rFonts w:ascii="Times New Roman" w:eastAsia="Times New Roman" w:hAnsi="Times New Roman" w:cs="Times New Roman"/>
          <w:b/>
          <w:sz w:val="28"/>
          <w:szCs w:val="28"/>
        </w:rPr>
        <w:t xml:space="preserve"> </w:t>
      </w:r>
    </w:p>
    <w:p w:rsidR="00B00712" w:rsidRPr="002B3541" w:rsidRDefault="00B00712" w:rsidP="00B00712">
      <w:pPr>
        <w:spacing w:after="0" w:line="240" w:lineRule="auto"/>
        <w:rPr>
          <w:rFonts w:ascii="Times New Roman" w:eastAsia="Times New Roman" w:hAnsi="Times New Roman" w:cs="Times New Roman"/>
          <w:b/>
          <w:sz w:val="28"/>
          <w:szCs w:val="28"/>
        </w:rPr>
      </w:pPr>
    </w:p>
    <w:p w:rsidR="00B00712" w:rsidRPr="002B3541" w:rsidRDefault="00B00712" w:rsidP="0098503C">
      <w:pPr>
        <w:spacing w:after="0" w:line="240" w:lineRule="auto"/>
        <w:ind w:right="4819"/>
        <w:jc w:val="both"/>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Об утверждении порядка проведения</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конкурса по отбору кандидатур</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 xml:space="preserve">на должность </w:t>
      </w:r>
      <w:r w:rsidR="0098503C" w:rsidRPr="002B3541">
        <w:rPr>
          <w:rFonts w:ascii="Times New Roman" w:eastAsia="Times New Roman" w:hAnsi="Times New Roman" w:cs="Times New Roman"/>
          <w:b/>
          <w:sz w:val="28"/>
          <w:szCs w:val="28"/>
        </w:rPr>
        <w:t xml:space="preserve">Главы </w:t>
      </w:r>
      <w:proofErr w:type="spellStart"/>
      <w:r w:rsidR="00053CAD">
        <w:rPr>
          <w:rFonts w:ascii="Times New Roman" w:eastAsia="Times New Roman" w:hAnsi="Times New Roman" w:cs="Times New Roman"/>
          <w:b/>
          <w:sz w:val="28"/>
          <w:szCs w:val="28"/>
        </w:rPr>
        <w:t>Платавского</w:t>
      </w:r>
      <w:proofErr w:type="spellEnd"/>
      <w:r w:rsidRPr="002B3541">
        <w:rPr>
          <w:rFonts w:ascii="Times New Roman" w:eastAsia="Times New Roman" w:hAnsi="Times New Roman" w:cs="Times New Roman"/>
          <w:b/>
          <w:sz w:val="28"/>
          <w:szCs w:val="28"/>
        </w:rPr>
        <w:t xml:space="preserve"> сельсовета</w:t>
      </w:r>
      <w:r w:rsidR="0098503C" w:rsidRPr="002B3541">
        <w:rPr>
          <w:rFonts w:ascii="Times New Roman" w:eastAsia="Times New Roman" w:hAnsi="Times New Roman" w:cs="Times New Roman"/>
          <w:b/>
          <w:sz w:val="28"/>
          <w:szCs w:val="28"/>
        </w:rPr>
        <w:t xml:space="preserve"> </w:t>
      </w:r>
      <w:proofErr w:type="spellStart"/>
      <w:r w:rsidRPr="002B3541">
        <w:rPr>
          <w:rFonts w:ascii="Times New Roman" w:eastAsia="Times New Roman" w:hAnsi="Times New Roman" w:cs="Times New Roman"/>
          <w:b/>
          <w:sz w:val="28"/>
          <w:szCs w:val="28"/>
        </w:rPr>
        <w:t>Конышевского</w:t>
      </w:r>
      <w:proofErr w:type="spellEnd"/>
      <w:r w:rsidRPr="002B3541">
        <w:rPr>
          <w:rFonts w:ascii="Times New Roman" w:eastAsia="Times New Roman" w:hAnsi="Times New Roman" w:cs="Times New Roman"/>
          <w:b/>
          <w:sz w:val="28"/>
          <w:szCs w:val="28"/>
        </w:rPr>
        <w:t xml:space="preserve"> района</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Руководствуясь статьей 36 Федерального закона от 6 октября 2003 года №</w:t>
      </w:r>
      <w:r w:rsidR="00142386">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частью 2 статьи 1 Закона Курской области от 19 ноября 2014 года №</w:t>
      </w:r>
      <w:r w:rsidR="00142386">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72-ЗКО «О порядке избрания и полномочиях Глав муниципальных образований», Уставом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Собрание депутатов РЕШИЛО:</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Default="00B00712" w:rsidP="0098503C">
      <w:pPr>
        <w:numPr>
          <w:ilvl w:val="0"/>
          <w:numId w:val="1"/>
        </w:numPr>
        <w:tabs>
          <w:tab w:val="left" w:pos="1080"/>
          <w:tab w:val="left" w:pos="126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Утвердить порядок проведения конкурса по отбору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142386" w:rsidRPr="00B00712" w:rsidRDefault="00142386" w:rsidP="0098503C">
      <w:pPr>
        <w:numPr>
          <w:ilvl w:val="0"/>
          <w:numId w:val="1"/>
        </w:numPr>
        <w:tabs>
          <w:tab w:val="left" w:pos="1080"/>
          <w:tab w:val="left" w:pos="1260"/>
        </w:tabs>
        <w:spacing w:after="0"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Собрания депутатов </w:t>
      </w:r>
      <w:proofErr w:type="spellStart"/>
      <w:r w:rsidR="00053CAD">
        <w:rPr>
          <w:rFonts w:ascii="Times New Roman" w:eastAsia="Times New Roman" w:hAnsi="Times New Roman" w:cs="Times New Roman"/>
          <w:sz w:val="28"/>
          <w:szCs w:val="28"/>
        </w:rPr>
        <w:t>Платавского</w:t>
      </w:r>
      <w:proofErr w:type="spellEnd"/>
      <w:r>
        <w:rPr>
          <w:rFonts w:ascii="Times New Roman" w:eastAsia="Times New Roman" w:hAnsi="Times New Roman" w:cs="Times New Roman"/>
          <w:sz w:val="28"/>
          <w:szCs w:val="28"/>
        </w:rPr>
        <w:t xml:space="preserve"> сельсовета от 22.09.2015 г. № 5 «Об утверждении</w:t>
      </w:r>
      <w:r w:rsidRPr="00B00712">
        <w:rPr>
          <w:rFonts w:ascii="Times New Roman" w:eastAsia="Times New Roman" w:hAnsi="Times New Roman" w:cs="Times New Roman"/>
          <w:sz w:val="28"/>
          <w:szCs w:val="28"/>
        </w:rPr>
        <w:t xml:space="preserve"> порядк</w:t>
      </w:r>
      <w:r>
        <w:rPr>
          <w:rFonts w:ascii="Times New Roman" w:eastAsia="Times New Roman" w:hAnsi="Times New Roman" w:cs="Times New Roman"/>
          <w:sz w:val="28"/>
          <w:szCs w:val="28"/>
        </w:rPr>
        <w:t>а</w:t>
      </w:r>
      <w:r w:rsidRPr="00B00712">
        <w:rPr>
          <w:rFonts w:ascii="Times New Roman" w:eastAsia="Times New Roman" w:hAnsi="Times New Roman" w:cs="Times New Roman"/>
          <w:sz w:val="28"/>
          <w:szCs w:val="28"/>
        </w:rPr>
        <w:t xml:space="preserve"> проведения конкурса по отбору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считать утратившим силу.</w:t>
      </w:r>
    </w:p>
    <w:p w:rsidR="00B00712" w:rsidRPr="00B00712" w:rsidRDefault="00B00712" w:rsidP="0098503C">
      <w:pPr>
        <w:numPr>
          <w:ilvl w:val="0"/>
          <w:numId w:val="1"/>
        </w:numPr>
        <w:tabs>
          <w:tab w:val="left" w:pos="108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сети «Интернет».</w:t>
      </w:r>
    </w:p>
    <w:p w:rsidR="00B00712" w:rsidRPr="00B00712" w:rsidRDefault="00B00712" w:rsidP="0098503C">
      <w:pPr>
        <w:spacing w:after="0" w:line="240" w:lineRule="auto"/>
        <w:jc w:val="both"/>
        <w:rPr>
          <w:rFonts w:ascii="Times New Roman" w:eastAsia="Times New Roman" w:hAnsi="Times New Roman" w:cs="Times New Roman"/>
          <w:sz w:val="28"/>
          <w:szCs w:val="28"/>
        </w:rPr>
      </w:pPr>
    </w:p>
    <w:p w:rsidR="00B00712" w:rsidRDefault="00B00712" w:rsidP="00B00712">
      <w:pPr>
        <w:spacing w:after="0" w:line="240" w:lineRule="auto"/>
        <w:jc w:val="both"/>
        <w:rPr>
          <w:rFonts w:ascii="Times New Roman" w:eastAsia="Times New Roman" w:hAnsi="Times New Roman" w:cs="Times New Roman"/>
          <w:sz w:val="28"/>
          <w:szCs w:val="28"/>
        </w:rPr>
      </w:pPr>
    </w:p>
    <w:p w:rsidR="0014717A" w:rsidRPr="00053CAD" w:rsidRDefault="0014717A" w:rsidP="001471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CAD">
        <w:rPr>
          <w:rFonts w:ascii="Times New Roman" w:eastAsia="Times New Roman" w:hAnsi="Times New Roman" w:cs="Times New Roman"/>
          <w:sz w:val="28"/>
          <w:szCs w:val="28"/>
          <w:lang w:eastAsia="ru-RU"/>
        </w:rPr>
        <w:t>Председатель Собрания депутатов</w:t>
      </w:r>
    </w:p>
    <w:p w:rsidR="0014717A" w:rsidRPr="00053CAD" w:rsidRDefault="00053CAD" w:rsidP="0014717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053CAD">
        <w:rPr>
          <w:rFonts w:ascii="Times New Roman" w:eastAsia="Times New Roman" w:hAnsi="Times New Roman" w:cs="Times New Roman"/>
          <w:sz w:val="28"/>
          <w:szCs w:val="28"/>
          <w:lang w:eastAsia="ru-RU"/>
        </w:rPr>
        <w:t>Платавского</w:t>
      </w:r>
      <w:proofErr w:type="spellEnd"/>
      <w:r w:rsidR="0014717A" w:rsidRPr="00053CAD">
        <w:rPr>
          <w:rFonts w:ascii="Times New Roman" w:eastAsia="Times New Roman" w:hAnsi="Times New Roman" w:cs="Times New Roman"/>
          <w:sz w:val="28"/>
          <w:szCs w:val="28"/>
          <w:lang w:eastAsia="ru-RU"/>
        </w:rPr>
        <w:t xml:space="preserve"> сельсовета </w:t>
      </w:r>
    </w:p>
    <w:p w:rsidR="0014717A" w:rsidRDefault="0014717A" w:rsidP="0014717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053CAD">
        <w:rPr>
          <w:rFonts w:ascii="Times New Roman" w:eastAsia="Times New Roman" w:hAnsi="Times New Roman" w:cs="Times New Roman"/>
          <w:sz w:val="28"/>
          <w:szCs w:val="28"/>
          <w:lang w:eastAsia="ru-RU"/>
        </w:rPr>
        <w:t>Конышевского</w:t>
      </w:r>
      <w:proofErr w:type="spellEnd"/>
      <w:r w:rsidRPr="00053CAD">
        <w:rPr>
          <w:rFonts w:ascii="Times New Roman" w:eastAsia="Times New Roman" w:hAnsi="Times New Roman" w:cs="Times New Roman"/>
          <w:sz w:val="28"/>
          <w:szCs w:val="28"/>
          <w:lang w:eastAsia="ru-RU"/>
        </w:rPr>
        <w:t xml:space="preserve"> района Курской области                                  </w:t>
      </w:r>
      <w:proofErr w:type="spellStart"/>
      <w:r w:rsidR="00053CAD">
        <w:rPr>
          <w:rFonts w:ascii="Times New Roman" w:eastAsia="Times New Roman" w:hAnsi="Times New Roman" w:cs="Times New Roman"/>
          <w:sz w:val="28"/>
          <w:szCs w:val="28"/>
          <w:lang w:eastAsia="ru-RU"/>
        </w:rPr>
        <w:t>Т.М.Максакова</w:t>
      </w:r>
      <w:proofErr w:type="spellEnd"/>
    </w:p>
    <w:p w:rsidR="00AF6BF0" w:rsidRPr="00053CAD" w:rsidRDefault="00AF6BF0" w:rsidP="0014717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717A" w:rsidRPr="00053CAD" w:rsidRDefault="0014717A" w:rsidP="0014717A">
      <w:pPr>
        <w:widowControl w:val="0"/>
        <w:autoSpaceDE w:val="0"/>
        <w:autoSpaceDN w:val="0"/>
        <w:spacing w:after="0" w:line="240" w:lineRule="auto"/>
        <w:rPr>
          <w:rFonts w:ascii="Times New Roman" w:eastAsia="Times New Roman" w:hAnsi="Times New Roman" w:cs="Times New Roman"/>
          <w:sz w:val="28"/>
          <w:szCs w:val="28"/>
          <w:lang w:eastAsia="ru-RU"/>
        </w:rPr>
      </w:pPr>
      <w:r w:rsidRPr="00053CAD">
        <w:rPr>
          <w:rFonts w:ascii="Times New Roman" w:eastAsia="Times New Roman" w:hAnsi="Times New Roman" w:cs="Times New Roman"/>
          <w:sz w:val="28"/>
          <w:szCs w:val="28"/>
          <w:lang w:eastAsia="ru-RU"/>
        </w:rPr>
        <w:t xml:space="preserve">Глава </w:t>
      </w:r>
      <w:proofErr w:type="spellStart"/>
      <w:r w:rsidR="00053CAD" w:rsidRPr="00053CAD">
        <w:rPr>
          <w:rFonts w:ascii="Times New Roman" w:eastAsia="Times New Roman" w:hAnsi="Times New Roman" w:cs="Times New Roman"/>
          <w:sz w:val="28"/>
          <w:szCs w:val="28"/>
          <w:lang w:eastAsia="ru-RU"/>
        </w:rPr>
        <w:t>Платавского</w:t>
      </w:r>
      <w:proofErr w:type="spellEnd"/>
      <w:r w:rsidRPr="00053CAD">
        <w:rPr>
          <w:rFonts w:ascii="Times New Roman" w:eastAsia="Times New Roman" w:hAnsi="Times New Roman" w:cs="Times New Roman"/>
          <w:sz w:val="28"/>
          <w:szCs w:val="28"/>
          <w:lang w:eastAsia="ru-RU"/>
        </w:rPr>
        <w:t xml:space="preserve"> сельсовета </w:t>
      </w:r>
    </w:p>
    <w:p w:rsidR="0014717A" w:rsidRPr="00053CAD" w:rsidRDefault="0014717A" w:rsidP="0014717A">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sidRPr="00053CAD">
        <w:rPr>
          <w:rFonts w:ascii="Times New Roman" w:eastAsia="Times New Roman" w:hAnsi="Times New Roman" w:cs="Times New Roman"/>
          <w:sz w:val="28"/>
          <w:szCs w:val="28"/>
          <w:lang w:eastAsia="ru-RU"/>
        </w:rPr>
        <w:t>Конышевского</w:t>
      </w:r>
      <w:proofErr w:type="spellEnd"/>
      <w:r w:rsidRPr="00053CAD">
        <w:rPr>
          <w:rFonts w:ascii="Times New Roman" w:eastAsia="Times New Roman" w:hAnsi="Times New Roman" w:cs="Times New Roman"/>
          <w:sz w:val="28"/>
          <w:szCs w:val="28"/>
          <w:lang w:eastAsia="ru-RU"/>
        </w:rPr>
        <w:t xml:space="preserve"> района Курской области          </w:t>
      </w:r>
      <w:r w:rsidRPr="00053CAD">
        <w:rPr>
          <w:rFonts w:ascii="Times New Roman" w:eastAsia="Times New Roman" w:hAnsi="Times New Roman" w:cs="Times New Roman"/>
          <w:sz w:val="28"/>
          <w:szCs w:val="28"/>
          <w:lang w:eastAsia="ru-RU"/>
        </w:rPr>
        <w:tab/>
        <w:t xml:space="preserve">             </w:t>
      </w:r>
      <w:r w:rsidR="00053CAD">
        <w:rPr>
          <w:rFonts w:ascii="Times New Roman" w:eastAsia="Times New Roman" w:hAnsi="Times New Roman" w:cs="Times New Roman"/>
          <w:sz w:val="28"/>
          <w:szCs w:val="28"/>
          <w:lang w:eastAsia="ru-RU"/>
        </w:rPr>
        <w:t xml:space="preserve">       </w:t>
      </w:r>
      <w:r w:rsidRPr="00053CAD">
        <w:rPr>
          <w:rFonts w:ascii="Times New Roman" w:eastAsia="Times New Roman" w:hAnsi="Times New Roman" w:cs="Times New Roman"/>
          <w:sz w:val="28"/>
          <w:szCs w:val="28"/>
          <w:lang w:eastAsia="ru-RU"/>
        </w:rPr>
        <w:t xml:space="preserve">  </w:t>
      </w:r>
      <w:proofErr w:type="spellStart"/>
      <w:r w:rsidR="00053CAD">
        <w:rPr>
          <w:rFonts w:ascii="Times New Roman" w:eastAsia="Times New Roman" w:hAnsi="Times New Roman" w:cs="Times New Roman"/>
          <w:sz w:val="28"/>
          <w:szCs w:val="28"/>
          <w:lang w:eastAsia="ru-RU"/>
        </w:rPr>
        <w:t>И.В.Сорокин</w:t>
      </w:r>
      <w:proofErr w:type="spellEnd"/>
    </w:p>
    <w:tbl>
      <w:tblPr>
        <w:tblW w:w="0" w:type="auto"/>
        <w:tblLook w:val="00A0" w:firstRow="1" w:lastRow="0" w:firstColumn="1" w:lastColumn="0" w:noHBand="0" w:noVBand="0"/>
      </w:tblPr>
      <w:tblGrid>
        <w:gridCol w:w="4233"/>
        <w:gridCol w:w="5111"/>
      </w:tblGrid>
      <w:tr w:rsidR="00B00712" w:rsidRPr="00B00712" w:rsidTr="0014717A">
        <w:tc>
          <w:tcPr>
            <w:tcW w:w="4233" w:type="dxa"/>
          </w:tcPr>
          <w:p w:rsidR="00B00712" w:rsidRPr="00B00712" w:rsidRDefault="00B00712" w:rsidP="00B00712">
            <w:pPr>
              <w:spacing w:after="0" w:line="240" w:lineRule="auto"/>
              <w:jc w:val="both"/>
              <w:rPr>
                <w:rFonts w:ascii="Times New Roman" w:eastAsia="Times New Roman" w:hAnsi="Times New Roman" w:cs="Times New Roman"/>
                <w:sz w:val="28"/>
                <w:szCs w:val="28"/>
              </w:rPr>
            </w:pPr>
          </w:p>
        </w:tc>
        <w:tc>
          <w:tcPr>
            <w:tcW w:w="5111" w:type="dxa"/>
          </w:tcPr>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Default="00B00712" w:rsidP="00B00712">
            <w:pPr>
              <w:spacing w:after="0" w:line="240" w:lineRule="auto"/>
              <w:jc w:val="center"/>
              <w:rPr>
                <w:rFonts w:ascii="Times New Roman" w:eastAsia="Times New Roman" w:hAnsi="Times New Roman" w:cs="Times New Roman"/>
                <w:sz w:val="28"/>
                <w:szCs w:val="28"/>
              </w:rPr>
            </w:pPr>
          </w:p>
          <w:p w:rsidR="00AF6BF0" w:rsidRDefault="00AF6BF0" w:rsidP="00B00712">
            <w:pPr>
              <w:spacing w:after="0" w:line="240" w:lineRule="auto"/>
              <w:jc w:val="center"/>
              <w:rPr>
                <w:rFonts w:ascii="Times New Roman" w:eastAsia="Times New Roman" w:hAnsi="Times New Roman" w:cs="Times New Roman"/>
                <w:sz w:val="28"/>
                <w:szCs w:val="28"/>
              </w:rPr>
            </w:pPr>
          </w:p>
          <w:p w:rsidR="0014717A" w:rsidRDefault="0014717A" w:rsidP="0098503C">
            <w:pPr>
              <w:spacing w:after="0" w:line="240" w:lineRule="auto"/>
              <w:jc w:val="right"/>
              <w:rPr>
                <w:rFonts w:ascii="Times New Roman" w:eastAsia="Times New Roman" w:hAnsi="Times New Roman" w:cs="Times New Roman"/>
                <w:sz w:val="28"/>
                <w:szCs w:val="28"/>
              </w:rPr>
            </w:pPr>
          </w:p>
          <w:p w:rsidR="00B00712" w:rsidRPr="00B00712" w:rsidRDefault="00B00712" w:rsidP="0098503C">
            <w:pPr>
              <w:spacing w:after="0" w:line="240" w:lineRule="auto"/>
              <w:jc w:val="right"/>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lastRenderedPageBreak/>
              <w:t>Утвержден</w:t>
            </w:r>
            <w:proofErr w:type="gramEnd"/>
            <w:r w:rsidRPr="00B00712">
              <w:rPr>
                <w:rFonts w:ascii="Times New Roman" w:eastAsia="Times New Roman" w:hAnsi="Times New Roman" w:cs="Times New Roman"/>
                <w:sz w:val="28"/>
                <w:szCs w:val="28"/>
              </w:rPr>
              <w:t xml:space="preserve"> решением</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от </w:t>
            </w:r>
            <w:r w:rsidR="00AB14EC">
              <w:rPr>
                <w:rFonts w:ascii="Times New Roman" w:eastAsia="Times New Roman" w:hAnsi="Times New Roman" w:cs="Times New Roman"/>
                <w:sz w:val="28"/>
                <w:szCs w:val="28"/>
              </w:rPr>
              <w:t>24.05.</w:t>
            </w:r>
            <w:r w:rsidRPr="00B00712">
              <w:rPr>
                <w:rFonts w:ascii="Times New Roman" w:eastAsia="Times New Roman" w:hAnsi="Times New Roman" w:cs="Times New Roman"/>
                <w:sz w:val="28"/>
                <w:szCs w:val="28"/>
              </w:rPr>
              <w:t>201</w:t>
            </w:r>
            <w:r w:rsidR="0014717A">
              <w:rPr>
                <w:rFonts w:ascii="Times New Roman" w:eastAsia="Times New Roman" w:hAnsi="Times New Roman" w:cs="Times New Roman"/>
                <w:sz w:val="28"/>
                <w:szCs w:val="28"/>
              </w:rPr>
              <w:t>6</w:t>
            </w:r>
            <w:r w:rsidR="00AB14EC">
              <w:rPr>
                <w:rFonts w:ascii="Times New Roman" w:eastAsia="Times New Roman" w:hAnsi="Times New Roman" w:cs="Times New Roman"/>
                <w:sz w:val="28"/>
                <w:szCs w:val="28"/>
              </w:rPr>
              <w:t xml:space="preserve"> г.</w:t>
            </w:r>
            <w:r w:rsidRPr="00B00712">
              <w:rPr>
                <w:rFonts w:ascii="Times New Roman" w:eastAsia="Times New Roman" w:hAnsi="Times New Roman" w:cs="Times New Roman"/>
                <w:sz w:val="28"/>
                <w:szCs w:val="28"/>
              </w:rPr>
              <w:t xml:space="preserve"> № </w:t>
            </w:r>
            <w:r w:rsidR="00AF6BF0">
              <w:rPr>
                <w:rFonts w:ascii="Times New Roman" w:eastAsia="Times New Roman" w:hAnsi="Times New Roman" w:cs="Times New Roman"/>
                <w:sz w:val="28"/>
                <w:szCs w:val="28"/>
              </w:rPr>
              <w:t>44</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tc>
      </w:tr>
    </w:tbl>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2B3541" w:rsidRDefault="00B00712" w:rsidP="00B00712">
      <w:pPr>
        <w:spacing w:after="0" w:line="240" w:lineRule="auto"/>
        <w:jc w:val="center"/>
        <w:rPr>
          <w:rFonts w:ascii="Times New Roman" w:eastAsia="Times New Roman" w:hAnsi="Times New Roman" w:cs="Times New Roman"/>
          <w:b/>
          <w:sz w:val="28"/>
          <w:szCs w:val="28"/>
        </w:rPr>
      </w:pPr>
      <w:bookmarkStart w:id="0" w:name="OLE_LINK2"/>
      <w:bookmarkStart w:id="1" w:name="OLE_LINK1"/>
      <w:r w:rsidRPr="002B3541">
        <w:rPr>
          <w:rFonts w:ascii="Times New Roman" w:eastAsia="Times New Roman" w:hAnsi="Times New Roman" w:cs="Times New Roman"/>
          <w:b/>
          <w:sz w:val="28"/>
          <w:szCs w:val="28"/>
        </w:rPr>
        <w:t>ПОРЯДОК</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 xml:space="preserve">ПРОВЕДЕНИЯ КОНКУРСА ПО ОТБОРУ КАНДИДАТУР НА ДОЛЖНОСТЬ ГЛАВЫ </w:t>
      </w:r>
      <w:r w:rsidR="00053CAD">
        <w:rPr>
          <w:rFonts w:ascii="Times New Roman" w:eastAsia="Times New Roman" w:hAnsi="Times New Roman" w:cs="Times New Roman"/>
          <w:b/>
          <w:sz w:val="28"/>
          <w:szCs w:val="28"/>
        </w:rPr>
        <w:t>ПЛАТАВСКОГО</w:t>
      </w:r>
      <w:r w:rsidRPr="002B3541">
        <w:rPr>
          <w:rFonts w:ascii="Times New Roman" w:eastAsia="Times New Roman" w:hAnsi="Times New Roman" w:cs="Times New Roman"/>
          <w:b/>
          <w:sz w:val="28"/>
          <w:szCs w:val="28"/>
        </w:rPr>
        <w:t xml:space="preserve"> СЕЛЬСОВЕТА </w:t>
      </w:r>
      <w:bookmarkEnd w:id="0"/>
      <w:bookmarkEnd w:id="1"/>
      <w:r w:rsidRPr="002B3541">
        <w:rPr>
          <w:rFonts w:ascii="Times New Roman" w:eastAsia="Times New Roman" w:hAnsi="Times New Roman" w:cs="Times New Roman"/>
          <w:b/>
          <w:sz w:val="28"/>
          <w:szCs w:val="28"/>
        </w:rPr>
        <w:t>КОНЫШЕВСКОГО РАЙОНА</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Общие положения</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1.1. Конкурс по отбору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является в соответствии со статьей 36 Федерального закона от 6 октября 2003 года №</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Конкурс проводится конкурсной комиссией, формируемой в соответствии  с пунктом 2.1 статьи 36 Федерального за</w:t>
      </w:r>
      <w:r w:rsidR="0098503C">
        <w:rPr>
          <w:rFonts w:ascii="Times New Roman" w:eastAsia="Times New Roman" w:hAnsi="Times New Roman" w:cs="Times New Roman"/>
          <w:sz w:val="28"/>
          <w:szCs w:val="28"/>
        </w:rPr>
        <w:t>кона от 6 октября 2003 года № 131</w:t>
      </w:r>
      <w:r w:rsidRPr="00B00712">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(двадцать) дней до даты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1.4. Решение о проведении конкурса принимается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 дня его вступления в должность;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в случаях досрочного прекращения полномочий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в течение 30 (тридцати) дней со дня прекращения полномочий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20"/>
        <w:jc w:val="both"/>
        <w:rPr>
          <w:rFonts w:ascii="Times New Roman" w:eastAsia="Times New Roman" w:hAnsi="Times New Roman" w:cs="Times New Roman"/>
          <w:bCs/>
          <w:sz w:val="28"/>
          <w:szCs w:val="28"/>
        </w:rPr>
      </w:pPr>
      <w:proofErr w:type="gramStart"/>
      <w:r w:rsidRPr="00B00712">
        <w:rPr>
          <w:rFonts w:ascii="Times New Roman" w:eastAsia="Times New Roman" w:hAnsi="Times New Roman" w:cs="Times New Roman"/>
          <w:sz w:val="28"/>
          <w:szCs w:val="28"/>
        </w:rPr>
        <w:t xml:space="preserve">3) в случае, если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замещается в 2015 году, по причине досрочного прекращения полномочий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впервые после вступления в силу Закона Курской области «</w:t>
      </w:r>
      <w:r w:rsidRPr="00B00712">
        <w:rPr>
          <w:rFonts w:ascii="Times New Roman" w:eastAsia="Times New Roman" w:hAnsi="Times New Roman" w:cs="Times New Roman"/>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w:t>
      </w:r>
      <w:r w:rsidRPr="00B00712">
        <w:rPr>
          <w:rFonts w:ascii="Times New Roman" w:eastAsia="Times New Roman" w:hAnsi="Times New Roman" w:cs="Times New Roman"/>
          <w:bCs/>
          <w:sz w:val="28"/>
          <w:szCs w:val="28"/>
        </w:rPr>
        <w:lastRenderedPageBreak/>
        <w:t>28.04.2015г. – не позднее чем через шесть месяцев со</w:t>
      </w:r>
      <w:proofErr w:type="gramEnd"/>
      <w:r w:rsidRPr="00B00712">
        <w:rPr>
          <w:rFonts w:ascii="Times New Roman" w:eastAsia="Times New Roman" w:hAnsi="Times New Roman" w:cs="Times New Roman"/>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B00712" w:rsidRPr="00B00712" w:rsidRDefault="00B00712" w:rsidP="00B00712">
      <w:pPr>
        <w:spacing w:after="0" w:line="240" w:lineRule="auto"/>
        <w:ind w:firstLine="720"/>
        <w:jc w:val="both"/>
        <w:rPr>
          <w:rFonts w:ascii="Times New Roman" w:eastAsia="Times New Roman" w:hAnsi="Times New Roman" w:cs="Times New Roman"/>
          <w:bCs/>
          <w:color w:val="000000"/>
          <w:sz w:val="28"/>
          <w:szCs w:val="28"/>
        </w:rPr>
      </w:pPr>
      <w:proofErr w:type="gramStart"/>
      <w:r w:rsidRPr="00B00712">
        <w:rPr>
          <w:rFonts w:ascii="Times New Roman" w:eastAsia="Times New Roman" w:hAnsi="Times New Roman" w:cs="Times New Roman"/>
          <w:color w:val="000000"/>
          <w:sz w:val="28"/>
          <w:szCs w:val="28"/>
        </w:rPr>
        <w:t xml:space="preserve">3) в случае, если должность Главы </w:t>
      </w:r>
      <w:proofErr w:type="spellStart"/>
      <w:r w:rsidR="00053CAD">
        <w:rPr>
          <w:rFonts w:ascii="Times New Roman" w:eastAsia="Times New Roman" w:hAnsi="Times New Roman" w:cs="Times New Roman"/>
          <w:color w:val="000000"/>
          <w:sz w:val="28"/>
          <w:szCs w:val="28"/>
        </w:rPr>
        <w:t>Платавского</w:t>
      </w:r>
      <w:proofErr w:type="spellEnd"/>
      <w:r w:rsidRPr="00B00712">
        <w:rPr>
          <w:rFonts w:ascii="Times New Roman" w:eastAsia="Times New Roman" w:hAnsi="Times New Roman" w:cs="Times New Roman"/>
          <w:color w:val="000000"/>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color w:val="000000"/>
          <w:sz w:val="28"/>
          <w:szCs w:val="28"/>
        </w:rPr>
        <w:t xml:space="preserve"> района замещается в 2015 году впервые после вступления в силу Закона Курской области «</w:t>
      </w:r>
      <w:r w:rsidRPr="00B00712">
        <w:rPr>
          <w:rFonts w:ascii="Times New Roman" w:eastAsia="Times New Roman" w:hAnsi="Times New Roman" w:cs="Times New Roman"/>
          <w:bCs/>
          <w:color w:val="000000"/>
          <w:sz w:val="28"/>
          <w:szCs w:val="28"/>
        </w:rPr>
        <w:t>О внесении изменений в статью 1 Закона Курской области «О порядке избрания и полномочиях Глав муниципальных образований» № 33-ЗКО от 28.04.2015</w:t>
      </w:r>
      <w:r w:rsidR="0098503C">
        <w:rPr>
          <w:rFonts w:ascii="Times New Roman" w:eastAsia="Times New Roman" w:hAnsi="Times New Roman" w:cs="Times New Roman"/>
          <w:bCs/>
          <w:color w:val="000000"/>
          <w:sz w:val="28"/>
          <w:szCs w:val="28"/>
        </w:rPr>
        <w:t xml:space="preserve"> </w:t>
      </w:r>
      <w:r w:rsidRPr="00B00712">
        <w:rPr>
          <w:rFonts w:ascii="Times New Roman" w:eastAsia="Times New Roman" w:hAnsi="Times New Roman" w:cs="Times New Roman"/>
          <w:bCs/>
          <w:color w:val="000000"/>
          <w:sz w:val="28"/>
          <w:szCs w:val="28"/>
        </w:rPr>
        <w:t xml:space="preserve">г. –  не позднее 1 (одного) месяца после 2 (второго) воскресенья сентября; </w:t>
      </w:r>
      <w:proofErr w:type="gramEnd"/>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признания ранее проведенного конкурса несостоявшимся – не позднее 10 (десяти) дней со дня такого признания;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 в случае не избрания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ни одной из представленных по результатам конкурса кандидатур Главой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не позднее 10 (десяти) дней со дня истечения срока, предусмотренного настоящим Порядком для избрания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 результатам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1.5. Решение о проведении конкурса должно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дату, время и место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00712" w:rsidRPr="00B00712" w:rsidRDefault="0098503C" w:rsidP="00B007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B00712" w:rsidRPr="00B00712">
        <w:rPr>
          <w:rFonts w:ascii="Times New Roman" w:eastAsia="Times New Roman" w:hAnsi="Times New Roman" w:cs="Times New Roman"/>
          <w:sz w:val="28"/>
          <w:szCs w:val="28"/>
        </w:rPr>
        <w:t>адрес места нахождения конкурсной комиссии, контактные телефоны.</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Формирование и организация деятельности конкурсной комиссии</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00712" w:rsidRPr="00B00712" w:rsidRDefault="00B00712" w:rsidP="00B00712">
      <w:pPr>
        <w:spacing w:after="0" w:line="240" w:lineRule="auto"/>
        <w:ind w:firstLine="709"/>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053CAD">
        <w:rPr>
          <w:rFonts w:ascii="Times New Roman" w:eastAsia="Times New Roman" w:hAnsi="Times New Roman" w:cs="Times New Roman"/>
          <w:sz w:val="28"/>
          <w:szCs w:val="28"/>
          <w:lang w:eastAsia="ar-SA"/>
        </w:rPr>
        <w:t>Платавского</w:t>
      </w:r>
      <w:proofErr w:type="spellEnd"/>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а другая половина (5) - Главой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в семидневный  срок со дня принятия решения Собрания депутатов </w:t>
      </w:r>
      <w:proofErr w:type="spellStart"/>
      <w:r w:rsidR="00053CAD">
        <w:rPr>
          <w:rFonts w:ascii="Times New Roman" w:eastAsia="Times New Roman" w:hAnsi="Times New Roman" w:cs="Times New Roman"/>
          <w:sz w:val="28"/>
          <w:szCs w:val="28"/>
          <w:lang w:eastAsia="ar-SA"/>
        </w:rPr>
        <w:t>Платавского</w:t>
      </w:r>
      <w:proofErr w:type="spellEnd"/>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о проведении конкурса.</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депутаты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_ района (но не более 1/5 от общего количества назначаемых Собранием депутатов </w:t>
      </w:r>
      <w:proofErr w:type="spellStart"/>
      <w:r w:rsidR="00053CAD">
        <w:rPr>
          <w:rFonts w:ascii="Times New Roman" w:eastAsia="Times New Roman" w:hAnsi="Times New Roman" w:cs="Times New Roman"/>
          <w:sz w:val="28"/>
          <w:szCs w:val="28"/>
        </w:rPr>
        <w:lastRenderedPageBreak/>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членов конкурсной комиссии), муниципальные служащие органов местного самоуправления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B00712">
        <w:rPr>
          <w:rFonts w:ascii="Times New Roman" w:eastAsia="Times New Roman" w:hAnsi="Times New Roman" w:cs="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Главой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муниципальные служащие органов местного самоуправления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общественности.  </w:t>
      </w:r>
      <w:proofErr w:type="gramEnd"/>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 xml:space="preserve">отбора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 претендентами, участвующими в конкурсе на замещение должности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2.3. </w:t>
      </w:r>
      <w:proofErr w:type="gramStart"/>
      <w:r w:rsidRPr="00B00712">
        <w:rPr>
          <w:rFonts w:ascii="Times New Roman" w:eastAsia="Times New Roman" w:hAnsi="Times New Roman" w:cs="Times New Roman"/>
          <w:sz w:val="28"/>
          <w:szCs w:val="28"/>
        </w:rPr>
        <w:t xml:space="preserve">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одновременно с принятием решения о проведении конкурса направляет Главе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К уведомлению прилагается решение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проведении конкурса.</w:t>
      </w:r>
    </w:p>
    <w:p w:rsidR="00B00712" w:rsidRPr="00B00712" w:rsidRDefault="00B00712" w:rsidP="00B0071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формируется на время проведения конкурса.</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Члены конкурсной комиссии осуществляют свою работу на непостоянной безвозмездной основе.</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Члену конкурсной комиссии может производиться дополнительная </w:t>
      </w:r>
      <w:r w:rsidRPr="00B00712">
        <w:rPr>
          <w:rFonts w:ascii="Times New Roman" w:eastAsia="Times New Roman" w:hAnsi="Times New Roman" w:cs="Times New Roman"/>
          <w:sz w:val="28"/>
          <w:szCs w:val="28"/>
        </w:rPr>
        <w:lastRenderedPageBreak/>
        <w:t xml:space="preserve">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 счет и в пределах бюджетных средств, выделенных на ее содержание.</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свое первое заседание конкурсная комиссия собирается на следующий день после назначения всех ее членов.</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Не ранее, чем после проведения первого заседания, член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возникновения ситуации, предусмотренной </w:t>
      </w:r>
      <w:hyperlink r:id="rId6" w:anchor="Par69" w:history="1">
        <w:r w:rsidRPr="0098503C">
          <w:rPr>
            <w:rFonts w:ascii="Times New Roman" w:eastAsia="Times New Roman" w:hAnsi="Times New Roman" w:cs="Times New Roman"/>
            <w:sz w:val="28"/>
            <w:szCs w:val="28"/>
          </w:rPr>
          <w:t>пунктом 2.2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конкурсная комиссия принимает решение об </w:t>
      </w:r>
      <w:r w:rsidRPr="00B00712">
        <w:rPr>
          <w:rFonts w:ascii="Times New Roman" w:eastAsia="Times New Roman" w:hAnsi="Times New Roman" w:cs="Times New Roman"/>
          <w:sz w:val="28"/>
          <w:szCs w:val="28"/>
        </w:rPr>
        <w:lastRenderedPageBreak/>
        <w:t>отстранении члена конкурсной комиссии, подпадающего под действие данного пункта, от участия в ее заседаниях.</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2.5. Конкурсная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обеспечивает реализацию мероприятий, связанных с подготовкой и проведением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осуществляет иные полномочия в соответствии с настоящим Порядком.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2.6. Председатель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общее руководство работой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определяет дату и повестку заседания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распределяет обязанности между членами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контролирует исполнение решений, принятых конкурсной комиссией;</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7) представляет на заседании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принятое по результатам конкурса решение конкурсной комиссии</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 xml:space="preserve">об отборе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2.8. Секретарь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организационное обеспечение деятельности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принимает и регистрирует документы от кандидатов на участие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B00712">
        <w:rPr>
          <w:rFonts w:ascii="Times New Roman" w:eastAsia="Times New Roman" w:hAnsi="Times New Roman" w:cs="Times New Roman"/>
          <w:sz w:val="28"/>
          <w:szCs w:val="28"/>
        </w:rPr>
        <w:lastRenderedPageBreak/>
        <w:t>позднее</w:t>
      </w:r>
      <w:proofErr w:type="gramEnd"/>
      <w:r w:rsidRPr="00B00712">
        <w:rPr>
          <w:rFonts w:ascii="Times New Roman" w:eastAsia="Times New Roman" w:hAnsi="Times New Roman" w:cs="Times New Roman"/>
          <w:sz w:val="28"/>
          <w:szCs w:val="28"/>
        </w:rPr>
        <w:t xml:space="preserve"> чем за 2 рабочих дня до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ведет и подписывает протоколы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оформляет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решает иные организационные вопросы, связанные с подготовкой и проведением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2.11. Конкурсная комиссия </w:t>
      </w:r>
      <w:r w:rsidRPr="00B00712">
        <w:rPr>
          <w:rFonts w:ascii="Times New Roman" w:eastAsia="Times New Roman" w:hAnsi="Times New Roman" w:cs="Times New Roman"/>
          <w:color w:val="000000"/>
          <w:sz w:val="28"/>
          <w:szCs w:val="28"/>
        </w:rPr>
        <w:t>прекращает</w:t>
      </w:r>
      <w:r w:rsidRPr="00B00712">
        <w:rPr>
          <w:rFonts w:ascii="Times New Roman" w:eastAsia="Times New Roman" w:hAnsi="Times New Roman" w:cs="Times New Roman"/>
          <w:sz w:val="28"/>
          <w:szCs w:val="28"/>
        </w:rPr>
        <w:t xml:space="preserve"> свои полномочия после принятия Собранием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w:t>
      </w:r>
      <w:r w:rsidRPr="00B00712">
        <w:rPr>
          <w:rFonts w:ascii="Times New Roman" w:eastAsia="Times New Roman" w:hAnsi="Times New Roman" w:cs="Times New Roman"/>
          <w:color w:val="000000"/>
          <w:sz w:val="28"/>
          <w:szCs w:val="28"/>
        </w:rPr>
        <w:t>я</w:t>
      </w:r>
      <w:r w:rsidRPr="00B00712">
        <w:rPr>
          <w:rFonts w:ascii="Times New Roman" w:eastAsia="Times New Roman" w:hAnsi="Times New Roman" w:cs="Times New Roman"/>
          <w:sz w:val="28"/>
          <w:szCs w:val="28"/>
        </w:rPr>
        <w:t xml:space="preserve"> об избрании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из числа кандидатов, представленных конкурсной комиссией по результатам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9"/>
        <w:jc w:val="center"/>
        <w:rPr>
          <w:rFonts w:ascii="Times New Roman" w:eastAsia="Times New Roman" w:hAnsi="Times New Roman" w:cs="Times New Roman"/>
          <w:b/>
          <w:sz w:val="28"/>
          <w:szCs w:val="28"/>
          <w:lang w:eastAsia="ar-SA"/>
        </w:rPr>
      </w:pPr>
      <w:r w:rsidRPr="00B00712">
        <w:rPr>
          <w:rFonts w:ascii="Times New Roman" w:eastAsia="Times New Roman" w:hAnsi="Times New Roman" w:cs="Times New Roman"/>
          <w:b/>
          <w:sz w:val="28"/>
          <w:szCs w:val="28"/>
          <w:lang w:eastAsia="ar-SA"/>
        </w:rPr>
        <w:t>3. Требования к гражданам, для участия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4717A">
        <w:rPr>
          <w:rFonts w:ascii="Times New Roman" w:eastAsia="Times New Roman" w:hAnsi="Times New Roman" w:cs="Times New Roman"/>
          <w:b/>
          <w:sz w:val="28"/>
          <w:szCs w:val="28"/>
        </w:rPr>
        <w:t>3.1.</w:t>
      </w:r>
      <w:r w:rsidR="00E00DAF" w:rsidRPr="00E00DAF">
        <w:rPr>
          <w:rFonts w:ascii="Times New Roman" w:hAnsi="Times New Roman"/>
          <w:sz w:val="28"/>
          <w:szCs w:val="28"/>
        </w:rPr>
        <w:t xml:space="preserve"> </w:t>
      </w:r>
      <w:proofErr w:type="gramStart"/>
      <w:r w:rsidR="00E00DAF" w:rsidRPr="00E00DAF">
        <w:rPr>
          <w:rFonts w:ascii="Times New Roman" w:hAnsi="Times New Roman"/>
          <w:b/>
          <w:sz w:val="28"/>
          <w:szCs w:val="28"/>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sidR="00E00DAF" w:rsidRPr="00E00DAF">
        <w:rPr>
          <w:rFonts w:ascii="Times New Roman" w:hAnsi="Times New Roman"/>
          <w:b/>
          <w:sz w:val="28"/>
          <w:szCs w:val="28"/>
        </w:rPr>
        <w:t xml:space="preserve"> судимости.</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3.2. Граждане могут быть выдвинуты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ar52"/>
      <w:bookmarkEnd w:id="2"/>
      <w:r w:rsidRPr="00B00712">
        <w:rPr>
          <w:rFonts w:ascii="Times New Roman" w:eastAsia="Times New Roman" w:hAnsi="Times New Roman" w:cs="Times New Roman"/>
          <w:sz w:val="28"/>
          <w:szCs w:val="28"/>
        </w:rPr>
        <w:t>а) общественными объединениями;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54"/>
      <w:bookmarkEnd w:id="3"/>
      <w:r w:rsidRPr="00B00712">
        <w:rPr>
          <w:rFonts w:ascii="Times New Roman" w:eastAsia="Times New Roman" w:hAnsi="Times New Roman" w:cs="Times New Roman"/>
          <w:sz w:val="28"/>
          <w:szCs w:val="28"/>
        </w:rPr>
        <w:t>б) собраниями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в) путем самовыдвижения.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случаях, когда инициаторами выдвижения гражданина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являются субъекты, указанные в </w:t>
      </w:r>
      <w:hyperlink r:id="rId7" w:anchor="Par52" w:history="1">
        <w:r w:rsidRPr="0098503C">
          <w:rPr>
            <w:rFonts w:ascii="Times New Roman" w:eastAsia="Times New Roman" w:hAnsi="Times New Roman" w:cs="Times New Roman"/>
            <w:sz w:val="28"/>
            <w:szCs w:val="28"/>
          </w:rPr>
          <w:t>подпунктах «</w:t>
        </w:r>
      </w:hyperlink>
      <w:r w:rsidRPr="0098503C">
        <w:rPr>
          <w:rFonts w:ascii="Times New Roman" w:eastAsia="Times New Roman" w:hAnsi="Times New Roman" w:cs="Times New Roman"/>
          <w:sz w:val="28"/>
          <w:szCs w:val="28"/>
        </w:rPr>
        <w:t xml:space="preserve">а», </w:t>
      </w:r>
      <w:hyperlink r:id="rId8" w:anchor="Par54" w:history="1">
        <w:r w:rsidRPr="0098503C">
          <w:rPr>
            <w:rFonts w:ascii="Times New Roman" w:eastAsia="Times New Roman" w:hAnsi="Times New Roman" w:cs="Times New Roman"/>
            <w:sz w:val="28"/>
            <w:szCs w:val="28"/>
          </w:rPr>
          <w:t>«б» пункта 3.2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выдвижение осуществляется соответственно на </w:t>
      </w:r>
      <w:r w:rsidRPr="00B00712">
        <w:rPr>
          <w:rFonts w:ascii="Times New Roman" w:eastAsia="Times New Roman" w:hAnsi="Times New Roman" w:cs="Times New Roman"/>
          <w:color w:val="000000"/>
          <w:sz w:val="28"/>
          <w:szCs w:val="28"/>
        </w:rPr>
        <w:t>заседаниях уполномоченных органов</w:t>
      </w:r>
      <w:r w:rsidRPr="00B00712">
        <w:rPr>
          <w:rFonts w:ascii="Times New Roman" w:eastAsia="Times New Roman" w:hAnsi="Times New Roman" w:cs="Times New Roman"/>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собрания граждан в случае выдвижения кандидата собранием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57"/>
      <w:bookmarkEnd w:id="4"/>
      <w:r w:rsidRPr="00B00712">
        <w:rPr>
          <w:rFonts w:ascii="Times New Roman" w:eastAsia="Times New Roman" w:hAnsi="Times New Roman" w:cs="Times New Roman"/>
          <w:sz w:val="28"/>
          <w:szCs w:val="28"/>
        </w:rPr>
        <w:t>3.3. Гражданин, изъявивший желание участвовать в конкурсе, представляет в конкурсную комиссию следующие документы: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ar67"/>
      <w:bookmarkEnd w:id="5"/>
      <w:r w:rsidRPr="00B00712">
        <w:rPr>
          <w:rFonts w:ascii="Times New Roman" w:eastAsia="Times New Roman" w:hAnsi="Times New Roman" w:cs="Times New Roman"/>
          <w:sz w:val="28"/>
          <w:szCs w:val="28"/>
        </w:rPr>
        <w:t>1) заявление установленной формы (приложение  № 1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собственноручно заполненную и подписанную </w:t>
      </w:r>
      <w:hyperlink r:id="rId9" w:anchor="Par190" w:history="1">
        <w:r w:rsidRPr="0098503C">
          <w:rPr>
            <w:rFonts w:ascii="Times New Roman" w:eastAsia="Times New Roman" w:hAnsi="Times New Roman" w:cs="Times New Roman"/>
            <w:sz w:val="28"/>
            <w:szCs w:val="28"/>
          </w:rPr>
          <w:t>анкету</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установленной формы (приложение № 2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паспорт гражданина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две цветные фотографии размером 3 x 4;</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страховое свидетельство обязательного пенсионного страхования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9) документы воинского учета - для военнообязанных, и их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w:t>
      </w:r>
      <w:r w:rsidRPr="00B00712">
        <w:rPr>
          <w:rFonts w:ascii="Times New Roman" w:eastAsia="Times New Roman" w:hAnsi="Times New Roman" w:cs="Times New Roman"/>
          <w:sz w:val="28"/>
          <w:szCs w:val="28"/>
        </w:rPr>
        <w:lastRenderedPageBreak/>
        <w:t>23.06.2014 г. № 460 «Об утверждении формы справки о доходах, расходах, об</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имуществе</w:t>
      </w:r>
      <w:proofErr w:type="gramEnd"/>
      <w:r w:rsidRPr="00B00712">
        <w:rPr>
          <w:rFonts w:ascii="Times New Roman" w:eastAsia="Times New Roman" w:hAnsi="Times New Roman" w:cs="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11) по желанию могут быть представлены отзыв с места работы (службы) и другие сведения;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письменное согласие на обработку персональных данных (приложение № 3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B00712">
        <w:rPr>
          <w:rFonts w:ascii="Times New Roman" w:eastAsia="Times New Roman" w:hAnsi="Times New Roman" w:cs="Times New Roman"/>
          <w:color w:val="000000"/>
          <w:sz w:val="28"/>
          <w:szCs w:val="28"/>
        </w:rPr>
        <w:t>Минздравсоцразвития</w:t>
      </w:r>
      <w:proofErr w:type="spellEnd"/>
      <w:r w:rsidRPr="00B00712">
        <w:rPr>
          <w:rFonts w:ascii="Times New Roman" w:eastAsia="Times New Roman" w:hAnsi="Times New Roman" w:cs="Times New Roman"/>
          <w:color w:val="000000"/>
          <w:sz w:val="28"/>
          <w:szCs w:val="28"/>
        </w:rPr>
        <w:t xml:space="preserve">  РФ от 14.12.2009 года № 984н.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3.4. Кроме документов, указанных в </w:t>
      </w:r>
      <w:hyperlink r:id="rId10" w:anchor="Par57" w:history="1">
        <w:r w:rsidRPr="005A3610">
          <w:rPr>
            <w:rFonts w:ascii="Times New Roman" w:eastAsia="Times New Roman" w:hAnsi="Times New Roman" w:cs="Times New Roman"/>
            <w:sz w:val="28"/>
            <w:szCs w:val="28"/>
          </w:rPr>
          <w:t>пункте 3.3</w:t>
        </w:r>
      </w:hyperlink>
      <w:r w:rsidRPr="00B00712">
        <w:rPr>
          <w:rFonts w:ascii="Times New Roman" w:eastAsia="Times New Roman" w:hAnsi="Times New Roman" w:cs="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053CAD">
        <w:rPr>
          <w:rFonts w:ascii="Times New Roman" w:eastAsia="Times New Roman" w:hAnsi="Times New Roman" w:cs="Times New Roman"/>
          <w:sz w:val="28"/>
          <w:szCs w:val="28"/>
        </w:rPr>
        <w:t>Платавский</w:t>
      </w:r>
      <w:proofErr w:type="spellEnd"/>
      <w:r w:rsidRPr="00B00712">
        <w:rPr>
          <w:rFonts w:ascii="Times New Roman" w:eastAsia="Times New Roman" w:hAnsi="Times New Roman" w:cs="Times New Roman"/>
          <w:sz w:val="28"/>
          <w:szCs w:val="28"/>
        </w:rPr>
        <w:t xml:space="preserve"> сельсовет»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 5 лет (далее – Программа) в печатном исполнении </w:t>
      </w:r>
      <w:r w:rsidRPr="00B00712">
        <w:rPr>
          <w:rFonts w:ascii="Times New Roman" w:eastAsia="Times New Roman" w:hAnsi="Times New Roman" w:cs="Times New Roman"/>
          <w:color w:val="000000"/>
          <w:sz w:val="28"/>
          <w:szCs w:val="28"/>
        </w:rPr>
        <w:t>не более 5 листов.</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Программа обязательно должна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оценку текущего социально-экономического состояния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описание основных социально-экономических проблем муниципального образования; </w:t>
      </w:r>
    </w:p>
    <w:p w:rsidR="00B00712" w:rsidRPr="00B00712" w:rsidRDefault="00B00712" w:rsidP="00B00712">
      <w:pPr>
        <w:spacing w:after="0" w:line="240" w:lineRule="auto"/>
        <w:ind w:firstLine="708"/>
        <w:jc w:val="both"/>
        <w:rPr>
          <w:rFonts w:ascii="Times New Roman" w:eastAsia="Times New Roman" w:hAnsi="Times New Roman" w:cs="Times New Roman"/>
          <w:i/>
          <w:sz w:val="28"/>
          <w:szCs w:val="28"/>
          <w:u w:val="single"/>
        </w:rPr>
      </w:pPr>
      <w:r w:rsidRPr="00B00712">
        <w:rPr>
          <w:rFonts w:ascii="Times New Roman" w:eastAsia="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предполагаемую структуру местной администрации;</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предполагаемые сроки реализации Программы.</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3.5. </w:t>
      </w:r>
      <w:proofErr w:type="gramStart"/>
      <w:r w:rsidRPr="00B00712">
        <w:rPr>
          <w:rFonts w:ascii="Times New Roman" w:eastAsia="Times New Roman" w:hAnsi="Times New Roman" w:cs="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B00712">
        <w:rPr>
          <w:rFonts w:ascii="Times New Roman" w:eastAsia="Times New Roman" w:hAnsi="Times New Roman" w:cs="Times New Roman"/>
          <w:sz w:val="28"/>
          <w:szCs w:val="28"/>
        </w:rPr>
        <w:t xml:space="preserve"> общественных </w:t>
      </w:r>
      <w:proofErr w:type="gramStart"/>
      <w:r w:rsidRPr="00B00712">
        <w:rPr>
          <w:rFonts w:ascii="Times New Roman" w:eastAsia="Times New Roman" w:hAnsi="Times New Roman" w:cs="Times New Roman"/>
          <w:sz w:val="28"/>
          <w:szCs w:val="28"/>
        </w:rPr>
        <w:t>должностях</w:t>
      </w:r>
      <w:proofErr w:type="gramEnd"/>
      <w:r w:rsidRPr="00B00712">
        <w:rPr>
          <w:rFonts w:ascii="Times New Roman" w:eastAsia="Times New Roman" w:hAnsi="Times New Roman" w:cs="Times New Roman"/>
          <w:sz w:val="28"/>
          <w:szCs w:val="28"/>
        </w:rPr>
        <w:t>, иные документы, характеризующие его профессиональную подготовку.</w:t>
      </w:r>
    </w:p>
    <w:p w:rsidR="00B00712" w:rsidRPr="00B00712" w:rsidRDefault="00B00712" w:rsidP="00B00712">
      <w:pPr>
        <w:spacing w:after="0" w:line="240" w:lineRule="auto"/>
        <w:ind w:firstLine="708"/>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sidRPr="00B00712">
        <w:rPr>
          <w:rFonts w:ascii="Times New Roman" w:eastAsia="Times New Roman" w:hAnsi="Times New Roman" w:cs="Times New Roman"/>
          <w:color w:val="000000"/>
          <w:sz w:val="28"/>
          <w:szCs w:val="28"/>
        </w:rPr>
        <w:t>решения</w:t>
      </w:r>
      <w:proofErr w:type="gramEnd"/>
      <w:r w:rsidRPr="00B00712">
        <w:rPr>
          <w:rFonts w:ascii="Times New Roman" w:eastAsia="Times New Roman" w:hAnsi="Times New Roman" w:cs="Times New Roman"/>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70"/>
      <w:bookmarkEnd w:id="6"/>
      <w:r w:rsidRPr="00B00712">
        <w:rPr>
          <w:rFonts w:ascii="Times New Roman" w:eastAsia="Times New Roman" w:hAnsi="Times New Roman" w:cs="Times New Roman"/>
          <w:sz w:val="28"/>
          <w:szCs w:val="28"/>
        </w:rPr>
        <w:t>3.7. Гражданин не допускается к участию в конкурсе в случаях: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 несоответствия установленным настоящим Порядком требованиям к кандидатам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несвоевременного представления документов, указанных в </w:t>
      </w:r>
      <w:hyperlink r:id="rId11" w:anchor="Par57" w:history="1">
        <w:r w:rsidRPr="005A3610">
          <w:rPr>
            <w:rFonts w:ascii="Times New Roman" w:eastAsia="Times New Roman" w:hAnsi="Times New Roman" w:cs="Times New Roman"/>
            <w:sz w:val="28"/>
            <w:szCs w:val="28"/>
          </w:rPr>
          <w:t>пунктах 3.3</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hyperlink r:id="rId12" w:anchor="Par67" w:history="1">
        <w:r w:rsidRPr="005A3610">
          <w:rPr>
            <w:rFonts w:ascii="Times New Roman" w:eastAsia="Times New Roman" w:hAnsi="Times New Roman" w:cs="Times New Roman"/>
            <w:sz w:val="28"/>
            <w:szCs w:val="28"/>
          </w:rPr>
          <w:t>3.4</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признания его недееспособным или ограниченно дееспособным решением суда, вступившим в законную силу;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3.8. Отказ в допуске к участию в конкурсе оформляется мотивированным решением конкурсной комиссии.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B00712" w:rsidRPr="00B00712" w:rsidRDefault="00B00712" w:rsidP="00B00712">
      <w:pPr>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4. Порядок проведения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 Условия конкурса, сведения о дате, времени, месте проведения, публикуется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дней до дня проведения конкурса в газете «Трибуна».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4.2. Представленные в конкурсную комиссию документы регистрируются в установленном законодательством порядке.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B00712">
        <w:rPr>
          <w:rFonts w:ascii="Times New Roman" w:eastAsia="Times New Roman" w:hAnsi="Times New Roman" w:cs="Times New Roman"/>
          <w:sz w:val="28"/>
          <w:szCs w:val="28"/>
        </w:rPr>
        <w:t>подписанная</w:t>
      </w:r>
      <w:proofErr w:type="gramEnd"/>
      <w:r w:rsidRPr="00B00712">
        <w:rPr>
          <w:rFonts w:ascii="Times New Roman" w:eastAsia="Times New Roman" w:hAnsi="Times New Roman" w:cs="Times New Roman"/>
          <w:sz w:val="28"/>
          <w:szCs w:val="28"/>
        </w:rPr>
        <w:t xml:space="preserve"> членом комиссии, осуществившим прием документов. </w:t>
      </w:r>
    </w:p>
    <w:p w:rsidR="00B00712" w:rsidRPr="00B00712" w:rsidRDefault="00B00712" w:rsidP="00B00712">
      <w:pPr>
        <w:tabs>
          <w:tab w:val="num" w:pos="1260"/>
          <w:tab w:val="num" w:pos="1440"/>
        </w:tabs>
        <w:spacing w:after="0" w:line="240" w:lineRule="auto"/>
        <w:ind w:firstLine="70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4.3. На основании представленных документов конкурсная комиссия принимает решение о допуске кандидатов либо </w:t>
      </w:r>
      <w:proofErr w:type="gramStart"/>
      <w:r w:rsidRPr="00B00712">
        <w:rPr>
          <w:rFonts w:ascii="Times New Roman" w:eastAsia="Times New Roman" w:hAnsi="Times New Roman" w:cs="Times New Roman"/>
          <w:sz w:val="28"/>
          <w:szCs w:val="28"/>
        </w:rPr>
        <w:t>об отказе в допуске к участию в дальнейшем конкурсном отборе в случаях</w:t>
      </w:r>
      <w:proofErr w:type="gramEnd"/>
      <w:r w:rsidRPr="00B00712">
        <w:rPr>
          <w:rFonts w:ascii="Times New Roman" w:eastAsia="Times New Roman" w:hAnsi="Times New Roman" w:cs="Times New Roman"/>
          <w:sz w:val="28"/>
          <w:szCs w:val="28"/>
        </w:rPr>
        <w:t xml:space="preserve">, предусмотренных </w:t>
      </w:r>
      <w:hyperlink r:id="rId13" w:anchor="Par70" w:history="1">
        <w:r w:rsidRPr="005A3610">
          <w:rPr>
            <w:rFonts w:ascii="Times New Roman" w:eastAsia="Times New Roman" w:hAnsi="Times New Roman" w:cs="Times New Roman"/>
            <w:sz w:val="28"/>
            <w:szCs w:val="28"/>
          </w:rPr>
          <w:t>пунктом 3.7</w:t>
        </w:r>
      </w:hyperlink>
      <w:r w:rsidRPr="00B00712">
        <w:rPr>
          <w:rFonts w:ascii="Calibri" w:eastAsia="Times New Roman" w:hAnsi="Calibri" w:cs="Times New Roman"/>
        </w:rPr>
        <w:t>.</w:t>
      </w:r>
      <w:r w:rsidRPr="00B00712">
        <w:rPr>
          <w:rFonts w:ascii="Times New Roman" w:eastAsia="Times New Roman" w:hAnsi="Times New Roman" w:cs="Times New Roman"/>
          <w:sz w:val="28"/>
          <w:szCs w:val="28"/>
        </w:rPr>
        <w:t xml:space="preserve">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B00712">
        <w:rPr>
          <w:rFonts w:ascii="Times New Roman" w:eastAsia="Times New Roman" w:hAnsi="Times New Roman" w:cs="Times New Roman"/>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B00712">
        <w:rPr>
          <w:rFonts w:ascii="Times New Roman" w:eastAsia="Times New Roman" w:hAnsi="Times New Roman" w:cs="Times New Roman"/>
          <w:sz w:val="28"/>
          <w:szCs w:val="28"/>
        </w:rPr>
        <w:t>иным обстоятельствам, по которым можно судить о деловых, профессиональных</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качествах</w:t>
      </w:r>
      <w:proofErr w:type="gramEnd"/>
      <w:r w:rsidRPr="00B00712">
        <w:rPr>
          <w:rFonts w:ascii="Times New Roman" w:eastAsia="Times New Roman" w:hAnsi="Times New Roman" w:cs="Times New Roman"/>
          <w:sz w:val="28"/>
          <w:szCs w:val="28"/>
        </w:rPr>
        <w:t>.</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sidRPr="005A3610">
          <w:rPr>
            <w:rFonts w:ascii="Times New Roman" w:eastAsia="Times New Roman" w:hAnsi="Times New Roman" w:cs="Times New Roman"/>
            <w:sz w:val="28"/>
            <w:szCs w:val="28"/>
          </w:rPr>
          <w:t>бюллетене</w:t>
        </w:r>
      </w:hyperlink>
      <w:r w:rsidRPr="00B00712">
        <w:rPr>
          <w:rFonts w:ascii="Times New Roman" w:eastAsia="Times New Roman" w:hAnsi="Times New Roman" w:cs="Times New Roman"/>
          <w:sz w:val="28"/>
          <w:szCs w:val="28"/>
        </w:rPr>
        <w:t xml:space="preserve"> (приложение № 4 к настоящему Порядку).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набравших наибольшее число баллов.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4.9. Решение конкурсной комиссии об отборе кандидатур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извещает </w:t>
      </w:r>
      <w:r w:rsidRPr="00B00712">
        <w:rPr>
          <w:rFonts w:ascii="Times New Roman" w:eastAsia="Times New Roman" w:hAnsi="Times New Roman" w:cs="Times New Roman"/>
          <w:sz w:val="28"/>
          <w:szCs w:val="28"/>
        </w:rPr>
        <w:lastRenderedPageBreak/>
        <w:t>избранных конкурсной комиссией кандидатов не позднее, чем за 2 (два) календарных дня до даты, на которую назначено заседание</w:t>
      </w:r>
      <w:r w:rsidRPr="00B00712">
        <w:rPr>
          <w:rFonts w:ascii="Times New Roman" w:eastAsia="Times New Roman" w:hAnsi="Times New Roman" w:cs="Times New Roman"/>
          <w:i/>
          <w:sz w:val="28"/>
          <w:szCs w:val="28"/>
        </w:rPr>
        <w:t xml:space="preserve"> </w:t>
      </w:r>
      <w:r w:rsidRPr="00B00712">
        <w:rPr>
          <w:rFonts w:ascii="Times New Roman" w:eastAsia="Times New Roman" w:hAnsi="Times New Roman" w:cs="Times New Roman"/>
          <w:sz w:val="28"/>
          <w:szCs w:val="28"/>
        </w:rPr>
        <w:t xml:space="preserve">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дате, времени и месте заседания.</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 xml:space="preserve">5. Порядок избрания Главы </w:t>
      </w:r>
      <w:proofErr w:type="spellStart"/>
      <w:r w:rsidR="00053CAD">
        <w:rPr>
          <w:rFonts w:ascii="Times New Roman" w:eastAsia="Times New Roman" w:hAnsi="Times New Roman" w:cs="Times New Roman"/>
          <w:b/>
          <w:color w:val="000000"/>
          <w:sz w:val="28"/>
          <w:szCs w:val="28"/>
        </w:rPr>
        <w:t>Платавского</w:t>
      </w:r>
      <w:proofErr w:type="spellEnd"/>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color w:val="000000"/>
          <w:sz w:val="28"/>
          <w:szCs w:val="28"/>
        </w:rPr>
        <w:t>Конышевского</w:t>
      </w:r>
      <w:proofErr w:type="spellEnd"/>
      <w:r w:rsidRPr="00B00712">
        <w:rPr>
          <w:rFonts w:ascii="Times New Roman" w:eastAsia="Times New Roman" w:hAnsi="Times New Roman" w:cs="Times New Roman"/>
          <w:b/>
          <w:sz w:val="28"/>
          <w:szCs w:val="28"/>
        </w:rPr>
        <w:t xml:space="preserve"> района Собранием депутатов </w:t>
      </w:r>
      <w:proofErr w:type="spellStart"/>
      <w:r w:rsidR="00053CAD">
        <w:rPr>
          <w:rFonts w:ascii="Times New Roman" w:eastAsia="Times New Roman" w:hAnsi="Times New Roman" w:cs="Times New Roman"/>
          <w:b/>
          <w:sz w:val="28"/>
          <w:szCs w:val="28"/>
        </w:rPr>
        <w:t>Платавского</w:t>
      </w:r>
      <w:proofErr w:type="spellEnd"/>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sz w:val="28"/>
          <w:szCs w:val="28"/>
        </w:rPr>
        <w:t>Конышевского</w:t>
      </w:r>
      <w:proofErr w:type="spellEnd"/>
      <w:r w:rsidRPr="00B00712">
        <w:rPr>
          <w:rFonts w:ascii="Times New Roman" w:eastAsia="Times New Roman" w:hAnsi="Times New Roman" w:cs="Times New Roman"/>
          <w:b/>
          <w:sz w:val="28"/>
          <w:szCs w:val="28"/>
        </w:rPr>
        <w:t xml:space="preserve"> района из числа кандидатов, представленных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5.1.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 внеочередное заседание для вынесения решения об избрании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5.2. По кандидатам, представленным в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для избрания на должность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проводится тайное голосование.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5.3. </w:t>
      </w:r>
      <w:r w:rsidRPr="00B00712">
        <w:rPr>
          <w:rFonts w:ascii="Times New Roman" w:eastAsia="Times New Roman" w:hAnsi="Times New Roman" w:cs="Times New Roman"/>
          <w:color w:val="000000"/>
          <w:sz w:val="28"/>
          <w:szCs w:val="28"/>
        </w:rPr>
        <w:t>Ф.И.О кандидатов</w:t>
      </w:r>
      <w:r w:rsidRPr="00B00712">
        <w:rPr>
          <w:rFonts w:ascii="Times New Roman" w:eastAsia="Times New Roman" w:hAnsi="Times New Roman" w:cs="Times New Roman"/>
          <w:sz w:val="28"/>
          <w:szCs w:val="28"/>
        </w:rPr>
        <w:t xml:space="preserve">, представленных в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вносятся в бюллетень для тайного голосования в алфавитном порядке.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5.5. Если в результате голосования не был выявлен победитель, Собрание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принимает решение о проведении повторного конкурса в сроки, установленные пунктом 1.4. настоящего Порядка.</w:t>
      </w:r>
    </w:p>
    <w:p w:rsidR="009A766D" w:rsidRDefault="00B00712" w:rsidP="00AF6B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5.6. Избрание Главы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оформляется решением Собрания депутатов </w:t>
      </w:r>
      <w:proofErr w:type="spellStart"/>
      <w:r w:rsidR="00053CAD">
        <w:rPr>
          <w:rFonts w:ascii="Times New Roman" w:eastAsia="Times New Roman" w:hAnsi="Times New Roman" w:cs="Times New Roman"/>
          <w:sz w:val="28"/>
          <w:szCs w:val="28"/>
        </w:rPr>
        <w:t>Платавского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Указанное решение вступает в силу со дня его принятия и подлежит опубликованию в газете «Трибуна» </w:t>
      </w:r>
      <w:r w:rsidRPr="00B00712">
        <w:rPr>
          <w:rFonts w:ascii="Times New Roman" w:eastAsia="Times New Roman" w:hAnsi="Times New Roman" w:cs="Times New Roman"/>
          <w:color w:val="000000"/>
          <w:sz w:val="28"/>
          <w:szCs w:val="28"/>
        </w:rPr>
        <w:t>в течени</w:t>
      </w:r>
      <w:proofErr w:type="gramStart"/>
      <w:r w:rsidRPr="00B00712">
        <w:rPr>
          <w:rFonts w:ascii="Times New Roman" w:eastAsia="Times New Roman" w:hAnsi="Times New Roman" w:cs="Times New Roman"/>
          <w:color w:val="000000"/>
          <w:sz w:val="28"/>
          <w:szCs w:val="28"/>
        </w:rPr>
        <w:t>и</w:t>
      </w:r>
      <w:proofErr w:type="gramEnd"/>
      <w:r w:rsidRPr="00B00712">
        <w:rPr>
          <w:rFonts w:ascii="Times New Roman" w:eastAsia="Times New Roman" w:hAnsi="Times New Roman" w:cs="Times New Roman"/>
          <w:color w:val="000000"/>
          <w:sz w:val="28"/>
          <w:szCs w:val="28"/>
        </w:rPr>
        <w:t xml:space="preserve"> 5 </w:t>
      </w:r>
      <w:r w:rsidR="00185E4F">
        <w:rPr>
          <w:rFonts w:ascii="Times New Roman" w:eastAsia="Times New Roman" w:hAnsi="Times New Roman" w:cs="Times New Roman"/>
          <w:color w:val="000000"/>
          <w:sz w:val="28"/>
          <w:szCs w:val="28"/>
        </w:rPr>
        <w:t>рабочих</w:t>
      </w:r>
      <w:r w:rsidRPr="00B00712">
        <w:rPr>
          <w:rFonts w:ascii="Times New Roman" w:eastAsia="Times New Roman" w:hAnsi="Times New Roman" w:cs="Times New Roman"/>
          <w:color w:val="000000"/>
          <w:sz w:val="28"/>
          <w:szCs w:val="28"/>
        </w:rPr>
        <w:t xml:space="preserve"> дней.</w:t>
      </w: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1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proofErr w:type="spellStart"/>
      <w:r w:rsidR="00053CAD">
        <w:rPr>
          <w:rFonts w:ascii="Times New Roman" w:eastAsia="Times New Roman" w:hAnsi="Times New Roman" w:cs="Times New Roman"/>
          <w:sz w:val="28"/>
          <w:szCs w:val="28"/>
          <w:lang w:eastAsia="ru-RU"/>
        </w:rPr>
        <w:t>Платавского</w:t>
      </w:r>
      <w:proofErr w:type="spellEnd"/>
      <w:r>
        <w:rPr>
          <w:rFonts w:ascii="Times New Roman" w:eastAsia="Times New Roman" w:hAnsi="Times New Roman" w:cs="Times New Roman"/>
          <w:sz w:val="28"/>
          <w:szCs w:val="28"/>
          <w:lang w:eastAsia="ru-RU"/>
        </w:rPr>
        <w:t xml:space="preserve">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В конкурсную комиссию по проведению</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конкурса по отбору кандидатур на должность</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Главы </w:t>
      </w:r>
      <w:proofErr w:type="spellStart"/>
      <w:r w:rsidR="00053CAD">
        <w:rPr>
          <w:rFonts w:ascii="Times New Roman" w:eastAsia="Times New Roman" w:hAnsi="Times New Roman" w:cs="Times New Roman"/>
          <w:sz w:val="26"/>
          <w:szCs w:val="26"/>
          <w:lang w:eastAsia="ru-RU"/>
        </w:rPr>
        <w:t>Платавского</w:t>
      </w:r>
      <w:proofErr w:type="spellEnd"/>
      <w:r w:rsidRPr="009A766D">
        <w:rPr>
          <w:rFonts w:ascii="Times New Roman" w:eastAsia="Times New Roman" w:hAnsi="Times New Roman" w:cs="Times New Roman"/>
          <w:sz w:val="26"/>
          <w:szCs w:val="26"/>
          <w:lang w:eastAsia="ru-RU"/>
        </w:rPr>
        <w:t xml:space="preserve"> сельсовета </w:t>
      </w:r>
      <w:proofErr w:type="spellStart"/>
      <w:r>
        <w:rPr>
          <w:rFonts w:ascii="Times New Roman" w:eastAsia="Times New Roman" w:hAnsi="Times New Roman" w:cs="Times New Roman"/>
          <w:sz w:val="26"/>
          <w:szCs w:val="26"/>
          <w:lang w:eastAsia="ru-RU"/>
        </w:rPr>
        <w:t>Конышевского</w:t>
      </w:r>
      <w:proofErr w:type="spellEnd"/>
      <w:r w:rsidRPr="009A766D">
        <w:rPr>
          <w:rFonts w:ascii="Times New Roman" w:eastAsia="Times New Roman" w:hAnsi="Times New Roman" w:cs="Times New Roman"/>
          <w:sz w:val="26"/>
          <w:szCs w:val="26"/>
          <w:lang w:eastAsia="ru-RU"/>
        </w:rPr>
        <w:t xml:space="preserve"> района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(фамилия, имя, отчество претендента)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проживающег</w:t>
      </w:r>
      <w:proofErr w:type="gramStart"/>
      <w:r w:rsidRPr="009A766D">
        <w:rPr>
          <w:rFonts w:ascii="Times New Roman" w:eastAsia="Times New Roman" w:hAnsi="Times New Roman" w:cs="Times New Roman"/>
          <w:sz w:val="26"/>
          <w:szCs w:val="26"/>
          <w:lang w:eastAsia="ru-RU"/>
        </w:rPr>
        <w:t>о(</w:t>
      </w:r>
      <w:proofErr w:type="gramEnd"/>
      <w:r w:rsidRPr="009A766D">
        <w:rPr>
          <w:rFonts w:ascii="Times New Roman" w:eastAsia="Times New Roman" w:hAnsi="Times New Roman" w:cs="Times New Roman"/>
          <w:sz w:val="26"/>
          <w:szCs w:val="26"/>
          <w:lang w:eastAsia="ru-RU"/>
        </w:rPr>
        <w:t>ей) по адресу: ___</w:t>
      </w:r>
      <w:r>
        <w:rPr>
          <w:rFonts w:ascii="Times New Roman" w:eastAsia="Times New Roman" w:hAnsi="Times New Roman" w:cs="Times New Roman"/>
          <w:sz w:val="26"/>
          <w:szCs w:val="26"/>
          <w:lang w:eastAsia="ru-RU"/>
        </w:rPr>
        <w:t>__</w:t>
      </w:r>
      <w:r w:rsidRPr="009A766D">
        <w:rPr>
          <w:rFonts w:ascii="Times New Roman" w:eastAsia="Times New Roman" w:hAnsi="Times New Roman" w:cs="Times New Roman"/>
          <w:sz w:val="26"/>
          <w:szCs w:val="26"/>
          <w:lang w:eastAsia="ru-RU"/>
        </w:rPr>
        <w:t>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(почтовый индекс, полный адрес)</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7" w:name="Par233"/>
      <w:bookmarkEnd w:id="7"/>
      <w:r w:rsidRPr="009A766D">
        <w:rPr>
          <w:rFonts w:ascii="Times New Roman" w:eastAsia="Times New Roman" w:hAnsi="Times New Roman" w:cs="Times New Roman"/>
          <w:sz w:val="26"/>
          <w:szCs w:val="26"/>
          <w:lang w:eastAsia="ru-RU"/>
        </w:rPr>
        <w:t>заявление.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Прошу   Вас   принять мои документы для участия в конкурсе по отбору кандидатур на должность Главы </w:t>
      </w:r>
      <w:proofErr w:type="spellStart"/>
      <w:r w:rsidR="00053CAD">
        <w:rPr>
          <w:rFonts w:ascii="Times New Roman" w:eastAsia="Times New Roman" w:hAnsi="Times New Roman" w:cs="Times New Roman"/>
          <w:sz w:val="26"/>
          <w:szCs w:val="26"/>
          <w:lang w:eastAsia="ru-RU"/>
        </w:rPr>
        <w:t>Платавского</w:t>
      </w:r>
      <w:proofErr w:type="spellEnd"/>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сельсовета </w:t>
      </w:r>
      <w:proofErr w:type="spellStart"/>
      <w:r>
        <w:rPr>
          <w:rFonts w:ascii="Times New Roman" w:eastAsia="Times New Roman" w:hAnsi="Times New Roman" w:cs="Times New Roman"/>
          <w:sz w:val="26"/>
          <w:szCs w:val="26"/>
          <w:lang w:eastAsia="ru-RU"/>
        </w:rPr>
        <w:t>Конышевского</w:t>
      </w:r>
      <w:proofErr w:type="spellEnd"/>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района.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00053CAD">
        <w:rPr>
          <w:rFonts w:ascii="Times New Roman" w:eastAsia="Times New Roman" w:hAnsi="Times New Roman" w:cs="Times New Roman"/>
          <w:sz w:val="26"/>
          <w:szCs w:val="26"/>
          <w:lang w:eastAsia="ru-RU"/>
        </w:rPr>
        <w:t>Платавского</w:t>
      </w:r>
      <w:proofErr w:type="spellEnd"/>
      <w:r w:rsidRPr="009A766D">
        <w:rPr>
          <w:rFonts w:ascii="Times New Roman" w:eastAsia="Times New Roman" w:hAnsi="Times New Roman" w:cs="Times New Roman"/>
          <w:sz w:val="26"/>
          <w:szCs w:val="26"/>
          <w:lang w:eastAsia="ru-RU"/>
        </w:rPr>
        <w:t xml:space="preserve"> сельсовета </w:t>
      </w:r>
      <w:proofErr w:type="spellStart"/>
      <w:r w:rsidR="005265B4">
        <w:rPr>
          <w:rFonts w:ascii="Times New Roman" w:eastAsia="Times New Roman" w:hAnsi="Times New Roman" w:cs="Times New Roman"/>
          <w:sz w:val="26"/>
          <w:szCs w:val="26"/>
          <w:lang w:eastAsia="ru-RU"/>
        </w:rPr>
        <w:t>Конышевского</w:t>
      </w:r>
      <w:proofErr w:type="spellEnd"/>
      <w:r w:rsidRPr="009A766D">
        <w:rPr>
          <w:rFonts w:ascii="Times New Roman" w:eastAsia="Times New Roman" w:hAnsi="Times New Roman" w:cs="Times New Roman"/>
          <w:sz w:val="26"/>
          <w:szCs w:val="26"/>
          <w:lang w:eastAsia="ru-RU"/>
        </w:rPr>
        <w:t xml:space="preserve"> района, </w:t>
      </w:r>
      <w:proofErr w:type="gramStart"/>
      <w:r w:rsidRPr="009A766D">
        <w:rPr>
          <w:rFonts w:ascii="Times New Roman" w:eastAsia="Times New Roman" w:hAnsi="Times New Roman" w:cs="Times New Roman"/>
          <w:sz w:val="26"/>
          <w:szCs w:val="26"/>
          <w:lang w:eastAsia="ru-RU"/>
        </w:rPr>
        <w:t>ознакомлен</w:t>
      </w:r>
      <w:proofErr w:type="gramEnd"/>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9A766D" w:rsidRPr="009A766D" w:rsidRDefault="005265B4"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моего избрания Главой</w:t>
      </w:r>
      <w:r w:rsidR="009A766D" w:rsidRPr="009A766D">
        <w:rPr>
          <w:rFonts w:ascii="Times New Roman" w:eastAsia="Times New Roman" w:hAnsi="Times New Roman" w:cs="Times New Roman"/>
          <w:sz w:val="26"/>
          <w:szCs w:val="26"/>
          <w:lang w:eastAsia="ru-RU"/>
        </w:rPr>
        <w:t xml:space="preserve"> </w:t>
      </w:r>
      <w:proofErr w:type="spellStart"/>
      <w:r w:rsidR="00053CAD">
        <w:rPr>
          <w:rFonts w:ascii="Times New Roman" w:eastAsia="Times New Roman" w:hAnsi="Times New Roman" w:cs="Times New Roman"/>
          <w:sz w:val="26"/>
          <w:szCs w:val="26"/>
          <w:lang w:eastAsia="ru-RU"/>
        </w:rPr>
        <w:t>Платавского</w:t>
      </w:r>
      <w:proofErr w:type="spellEnd"/>
      <w:r>
        <w:rPr>
          <w:rFonts w:ascii="Times New Roman" w:eastAsia="Times New Roman" w:hAnsi="Times New Roman" w:cs="Times New Roman"/>
          <w:sz w:val="26"/>
          <w:szCs w:val="26"/>
          <w:lang w:eastAsia="ru-RU"/>
        </w:rPr>
        <w:t xml:space="preserve"> </w:t>
      </w:r>
      <w:r w:rsidR="009A766D" w:rsidRPr="009A766D">
        <w:rPr>
          <w:rFonts w:ascii="Times New Roman" w:eastAsia="Times New Roman" w:hAnsi="Times New Roman" w:cs="Times New Roman"/>
          <w:sz w:val="26"/>
          <w:szCs w:val="26"/>
          <w:lang w:eastAsia="ru-RU"/>
        </w:rPr>
        <w:t xml:space="preserve">сельсовета обязуюсь прекратить деятельность, несовместимую со статусом Главы </w:t>
      </w:r>
      <w:proofErr w:type="spellStart"/>
      <w:r w:rsidR="00053CAD">
        <w:rPr>
          <w:rFonts w:ascii="Times New Roman" w:eastAsia="Times New Roman" w:hAnsi="Times New Roman" w:cs="Times New Roman"/>
          <w:sz w:val="26"/>
          <w:szCs w:val="26"/>
          <w:lang w:eastAsia="ru-RU"/>
        </w:rPr>
        <w:t>Платавского</w:t>
      </w:r>
      <w:proofErr w:type="spellEnd"/>
      <w:r w:rsidR="009A766D" w:rsidRPr="009A766D">
        <w:rPr>
          <w:rFonts w:ascii="Times New Roman" w:eastAsia="Times New Roman" w:hAnsi="Times New Roman" w:cs="Times New Roman"/>
          <w:sz w:val="26"/>
          <w:szCs w:val="26"/>
          <w:lang w:eastAsia="ru-RU"/>
        </w:rPr>
        <w:t xml:space="preserve"> сельсовета.</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Приложение: документы на ____________ листах.</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(количество)</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____________</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__________/_______________/</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Default="009A766D" w:rsidP="009A766D">
      <w:pPr>
        <w:autoSpaceDE w:val="0"/>
        <w:autoSpaceDN w:val="0"/>
        <w:adjustRightInd w:val="0"/>
        <w:spacing w:after="0" w:line="240" w:lineRule="auto"/>
        <w:ind w:left="2124"/>
        <w:outlineLvl w:val="1"/>
        <w:rPr>
          <w:rFonts w:ascii="Times New Roman" w:eastAsia="Times New Roman" w:hAnsi="Times New Roman" w:cs="Times New Roman"/>
          <w:sz w:val="28"/>
          <w:szCs w:val="28"/>
          <w:lang w:eastAsia="ru-RU"/>
        </w:rPr>
      </w:pPr>
    </w:p>
    <w:p w:rsidR="00AF6BF0" w:rsidRDefault="00AF6BF0" w:rsidP="009A766D">
      <w:pPr>
        <w:autoSpaceDE w:val="0"/>
        <w:autoSpaceDN w:val="0"/>
        <w:adjustRightInd w:val="0"/>
        <w:spacing w:after="0" w:line="240" w:lineRule="auto"/>
        <w:ind w:left="2124"/>
        <w:outlineLvl w:val="1"/>
        <w:rPr>
          <w:rFonts w:ascii="Times New Roman" w:eastAsia="Times New Roman" w:hAnsi="Times New Roman" w:cs="Times New Roman"/>
          <w:sz w:val="28"/>
          <w:szCs w:val="28"/>
          <w:lang w:eastAsia="ru-RU"/>
        </w:rPr>
      </w:pPr>
      <w:bookmarkStart w:id="8" w:name="_GoBack"/>
      <w:bookmarkEnd w:id="8"/>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2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w:t>
      </w: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proofErr w:type="spellStart"/>
      <w:r w:rsidR="00053CAD">
        <w:rPr>
          <w:rFonts w:ascii="Times New Roman" w:eastAsia="Times New Roman" w:hAnsi="Times New Roman" w:cs="Times New Roman"/>
          <w:sz w:val="28"/>
          <w:szCs w:val="28"/>
          <w:lang w:eastAsia="ru-RU"/>
        </w:rPr>
        <w:t>Платавского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
    <w:p w:rsidR="009A766D" w:rsidRPr="009A766D" w:rsidRDefault="009A766D" w:rsidP="009A766D">
      <w:pPr>
        <w:spacing w:after="0" w:line="240" w:lineRule="auto"/>
        <w:jc w:val="center"/>
        <w:rPr>
          <w:rFonts w:ascii="Times New Roman" w:eastAsia="Times New Roman" w:hAnsi="Times New Roman" w:cs="Times New Roman"/>
          <w:b/>
          <w:sz w:val="24"/>
          <w:szCs w:val="24"/>
          <w:lang w:eastAsia="ru-RU"/>
        </w:rPr>
      </w:pPr>
      <w:r w:rsidRPr="009A766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EC2792D" wp14:editId="15AF8639">
                <wp:simplePos x="0" y="0"/>
                <wp:positionH relativeFrom="column">
                  <wp:posOffset>4724400</wp:posOffset>
                </wp:positionH>
                <wp:positionV relativeFrom="paragraph">
                  <wp:posOffset>33020</wp:posOffset>
                </wp:positionV>
                <wp:extent cx="1066800" cy="1143000"/>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14717A" w:rsidRDefault="0014717A" w:rsidP="009A766D">
                            <w:pPr>
                              <w:jc w:val="center"/>
                              <w:rPr>
                                <w:sz w:val="20"/>
                                <w:szCs w:val="20"/>
                              </w:rPr>
                            </w:pPr>
                          </w:p>
                          <w:p w:rsidR="0014717A" w:rsidRDefault="0014717A" w:rsidP="009A766D">
                            <w:pPr>
                              <w:jc w:val="center"/>
                              <w:rPr>
                                <w:sz w:val="18"/>
                                <w:szCs w:val="18"/>
                              </w:rPr>
                            </w:pPr>
                            <w:r>
                              <w:rPr>
                                <w:sz w:val="18"/>
                                <w:szCs w:val="18"/>
                              </w:rPr>
                              <w:t>Место</w:t>
                            </w:r>
                          </w:p>
                          <w:p w:rsidR="0014717A" w:rsidRDefault="0014717A" w:rsidP="009A766D">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">
                <v:textbox>
                  <w:txbxContent>
                    <w:p w:rsidR="0014717A" w:rsidRDefault="0014717A" w:rsidP="009A766D">
                      <w:pPr>
                        <w:jc w:val="center"/>
                        <w:rPr>
                          <w:sz w:val="20"/>
                          <w:szCs w:val="20"/>
                        </w:rPr>
                      </w:pPr>
                    </w:p>
                    <w:p w:rsidR="0014717A" w:rsidRDefault="0014717A" w:rsidP="009A766D">
                      <w:pPr>
                        <w:jc w:val="center"/>
                        <w:rPr>
                          <w:sz w:val="18"/>
                          <w:szCs w:val="18"/>
                        </w:rPr>
                      </w:pPr>
                      <w:r>
                        <w:rPr>
                          <w:sz w:val="18"/>
                          <w:szCs w:val="18"/>
                        </w:rPr>
                        <w:t>Место</w:t>
                      </w:r>
                    </w:p>
                    <w:p w:rsidR="0014717A" w:rsidRDefault="0014717A" w:rsidP="009A766D">
                      <w:pPr>
                        <w:jc w:val="center"/>
                        <w:rPr>
                          <w:sz w:val="18"/>
                          <w:szCs w:val="18"/>
                        </w:rPr>
                      </w:pPr>
                      <w:r>
                        <w:rPr>
                          <w:sz w:val="18"/>
                          <w:szCs w:val="18"/>
                        </w:rPr>
                        <w:t xml:space="preserve"> для фотографии</w:t>
                      </w:r>
                    </w:p>
                  </w:txbxContent>
                </v:textbox>
              </v:rect>
            </w:pict>
          </mc:Fallback>
        </mc:AlternateContent>
      </w:r>
    </w:p>
    <w:p w:rsidR="009A766D" w:rsidRPr="009A766D" w:rsidRDefault="009A766D" w:rsidP="009A766D">
      <w:pPr>
        <w:spacing w:after="0" w:line="240" w:lineRule="auto"/>
        <w:jc w:val="center"/>
        <w:rPr>
          <w:rFonts w:ascii="Times New Roman" w:eastAsia="Times New Roman" w:hAnsi="Times New Roman" w:cs="Times New Roman"/>
          <w:b/>
          <w:sz w:val="24"/>
          <w:szCs w:val="28"/>
          <w:lang w:eastAsia="ru-RU"/>
        </w:rPr>
      </w:pPr>
      <w:r w:rsidRPr="009A766D">
        <w:rPr>
          <w:rFonts w:ascii="Times New Roman" w:eastAsia="Times New Roman" w:hAnsi="Times New Roman" w:cs="Times New Roman"/>
          <w:b/>
          <w:sz w:val="24"/>
          <w:szCs w:val="28"/>
          <w:lang w:eastAsia="ru-RU"/>
        </w:rPr>
        <w:t xml:space="preserve">А Н К Е Т А                                                                                                      </w:t>
      </w:r>
    </w:p>
    <w:p w:rsidR="009A766D" w:rsidRPr="009A766D" w:rsidRDefault="009A766D" w:rsidP="009A766D">
      <w:pPr>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(заполняется собственноручно)                                                                  </w:t>
      </w: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    Фамилия______________________________________________________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Имя__________________________________________________________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Отчество______________________________________________________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lang w:eastAsia="ru-RU"/>
              </w:rPr>
              <w:t>2</w:t>
            </w:r>
            <w:r w:rsidRPr="009A766D">
              <w:rPr>
                <w:rFonts w:ascii="Times New Roman" w:eastAsia="Times New Roman" w:hAnsi="Times New Roman" w:cs="Times New Roman"/>
                <w:sz w:val="20"/>
                <w:szCs w:val="20"/>
                <w:lang w:eastAsia="ru-RU"/>
              </w:rPr>
              <w:t xml:space="preserve">.     Если изменяли фамилию,   имя  или    </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отчество, то укажите их,  а  также когда,</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lang w:eastAsia="ru-RU"/>
              </w:rPr>
            </w:pPr>
            <w:r w:rsidRPr="009A766D">
              <w:rPr>
                <w:rFonts w:ascii="Times New Roman" w:eastAsia="Times New Roman" w:hAnsi="Times New Roman" w:cs="Times New Roman"/>
                <w:sz w:val="20"/>
                <w:szCs w:val="20"/>
                <w:lang w:eastAsia="ru-RU"/>
              </w:rPr>
              <w:t xml:space="preserve">      где и   по   какой  причине изменяли</w:t>
            </w:r>
            <w:r w:rsidRPr="009A766D">
              <w:rPr>
                <w:rFonts w:ascii="Times New Roman" w:eastAsia="Times New Roman" w:hAnsi="Times New Roman" w:cs="Times New Roman"/>
                <w:lang w:eastAsia="ru-RU"/>
              </w:rPr>
              <w:t xml:space="preserve">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3.    Число, месяц, год  и   место рождения </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(село, деревня, город, район, область, край, </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3"/>
              </w:numPr>
              <w:spacing w:after="0" w:line="240" w:lineRule="auto"/>
              <w:jc w:val="both"/>
              <w:rPr>
                <w:rFonts w:ascii="Times New Roman" w:eastAsia="Times New Roman" w:hAnsi="Times New Roman" w:cs="Times New Roman"/>
                <w:sz w:val="20"/>
                <w:szCs w:val="20"/>
                <w:lang w:eastAsia="ru-RU"/>
              </w:rPr>
            </w:pPr>
            <w:proofErr w:type="gramStart"/>
            <w:r w:rsidRPr="009A766D">
              <w:rPr>
                <w:rFonts w:ascii="Times New Roman" w:eastAsia="Times New Roman" w:hAnsi="Times New Roman" w:cs="Times New Roman"/>
                <w:sz w:val="20"/>
                <w:szCs w:val="20"/>
                <w:lang w:eastAsia="ru-RU"/>
              </w:rPr>
              <w:t xml:space="preserve">Гражданство (если  изменяли, то укажите, </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когда и  по какой причине, если имеете</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5.    </w:t>
            </w:r>
            <w:proofErr w:type="gramStart"/>
            <w:r w:rsidRPr="009A766D">
              <w:rPr>
                <w:rFonts w:ascii="Times New Roman" w:eastAsia="Times New Roman" w:hAnsi="Times New Roman" w:cs="Times New Roman"/>
                <w:sz w:val="20"/>
                <w:szCs w:val="20"/>
                <w:lang w:eastAsia="ru-RU"/>
              </w:rPr>
              <w:t>Образование (когда и   какие учебные</w:t>
            </w:r>
            <w:proofErr w:type="gramEnd"/>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заведения   окончили, номера дипломов)</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Направление подготовки или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специальность по диплому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6.    Послевузовское профессиональное   </w:t>
            </w:r>
            <w:proofErr w:type="spellStart"/>
            <w:r w:rsidRPr="009A766D">
              <w:rPr>
                <w:rFonts w:ascii="Times New Roman" w:eastAsia="Times New Roman" w:hAnsi="Times New Roman" w:cs="Times New Roman"/>
                <w:sz w:val="20"/>
                <w:szCs w:val="20"/>
                <w:lang w:eastAsia="ru-RU"/>
              </w:rPr>
              <w:t>образо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вание</w:t>
            </w:r>
            <w:proofErr w:type="spellEnd"/>
            <w:r w:rsidRPr="009A766D">
              <w:rPr>
                <w:rFonts w:ascii="Times New Roman" w:eastAsia="Times New Roman" w:hAnsi="Times New Roman" w:cs="Times New Roman"/>
                <w:sz w:val="20"/>
                <w:szCs w:val="20"/>
                <w:lang w:eastAsia="ru-RU"/>
              </w:rPr>
              <w:t xml:space="preserve">:  аспирантура,  адъюнктура, </w:t>
            </w:r>
            <w:proofErr w:type="spellStart"/>
            <w:r w:rsidRPr="009A766D">
              <w:rPr>
                <w:rFonts w:ascii="Times New Roman" w:eastAsia="Times New Roman" w:hAnsi="Times New Roman" w:cs="Times New Roman"/>
                <w:sz w:val="20"/>
                <w:szCs w:val="20"/>
                <w:lang w:eastAsia="ru-RU"/>
              </w:rPr>
              <w:t>докторан</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тура (наименование образовательного или </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научного учреждения, год окончания) </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w:t>
            </w:r>
            <w:proofErr w:type="gramStart"/>
            <w:r w:rsidRPr="009A766D">
              <w:rPr>
                <w:rFonts w:ascii="Times New Roman" w:eastAsia="Times New Roman" w:hAnsi="Times New Roman" w:cs="Times New Roman"/>
                <w:sz w:val="20"/>
                <w:szCs w:val="20"/>
                <w:lang w:eastAsia="ru-RU"/>
              </w:rPr>
              <w:t>Ученая степень, ученое  звание (когда    при-</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proofErr w:type="gramStart"/>
            <w:r w:rsidRPr="009A766D">
              <w:rPr>
                <w:rFonts w:ascii="Times New Roman" w:eastAsia="Times New Roman" w:hAnsi="Times New Roman" w:cs="Times New Roman"/>
                <w:sz w:val="20"/>
                <w:szCs w:val="20"/>
                <w:lang w:eastAsia="ru-RU"/>
              </w:rPr>
              <w:t>своены</w:t>
            </w:r>
            <w:proofErr w:type="spellEnd"/>
            <w:r w:rsidRPr="009A766D">
              <w:rPr>
                <w:rFonts w:ascii="Times New Roman" w:eastAsia="Times New Roman" w:hAnsi="Times New Roman" w:cs="Times New Roman"/>
                <w:sz w:val="20"/>
                <w:szCs w:val="20"/>
                <w:lang w:eastAsia="ru-RU"/>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4"/>
              </w:numPr>
              <w:spacing w:after="0" w:line="240" w:lineRule="auto"/>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Какими иностранными  языками и языками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народов  Российской Федерации владеете и</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в  какой степени (читаете и   переводите со </w:t>
            </w:r>
            <w:proofErr w:type="gramEnd"/>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словарем, читаете и   можете объясняться,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8.     Классный   чин   </w:t>
            </w:r>
            <w:proofErr w:type="gramStart"/>
            <w:r w:rsidRPr="009A766D">
              <w:rPr>
                <w:rFonts w:ascii="Times New Roman" w:eastAsia="Times New Roman" w:hAnsi="Times New Roman" w:cs="Times New Roman"/>
                <w:sz w:val="20"/>
                <w:szCs w:val="20"/>
                <w:lang w:eastAsia="ru-RU"/>
              </w:rPr>
              <w:t>федеральной</w:t>
            </w:r>
            <w:proofErr w:type="gramEnd"/>
            <w:r w:rsidRPr="009A766D">
              <w:rPr>
                <w:rFonts w:ascii="Times New Roman" w:eastAsia="Times New Roman" w:hAnsi="Times New Roman" w:cs="Times New Roman"/>
                <w:sz w:val="20"/>
                <w:szCs w:val="20"/>
                <w:lang w:eastAsia="ru-RU"/>
              </w:rPr>
              <w:t xml:space="preserve"> гражданской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дипломатический ранг, </w:t>
            </w:r>
            <w:proofErr w:type="gramStart"/>
            <w:r w:rsidRPr="009A766D">
              <w:rPr>
                <w:rFonts w:ascii="Times New Roman" w:eastAsia="Times New Roman" w:hAnsi="Times New Roman" w:cs="Times New Roman"/>
                <w:sz w:val="20"/>
                <w:szCs w:val="20"/>
                <w:lang w:eastAsia="ru-RU"/>
              </w:rPr>
              <w:t>воинское</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или  специальное звание,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правоохранительной службы,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гражданской службы субъекта Российской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Федерации, квалификационный  разряд </w:t>
            </w:r>
            <w:proofErr w:type="spellStart"/>
            <w:r w:rsidRPr="009A766D">
              <w:rPr>
                <w:rFonts w:ascii="Times New Roman" w:eastAsia="Times New Roman" w:hAnsi="Times New Roman" w:cs="Times New Roman"/>
                <w:sz w:val="20"/>
                <w:szCs w:val="20"/>
                <w:lang w:eastAsia="ru-RU"/>
              </w:rPr>
              <w:t>го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сударственной</w:t>
            </w:r>
            <w:proofErr w:type="spellEnd"/>
            <w:r w:rsidRPr="009A766D">
              <w:rPr>
                <w:rFonts w:ascii="Times New Roman" w:eastAsia="Times New Roman" w:hAnsi="Times New Roman" w:cs="Times New Roman"/>
                <w:sz w:val="20"/>
                <w:szCs w:val="20"/>
                <w:lang w:eastAsia="ru-RU"/>
              </w:rPr>
              <w:t xml:space="preserve"> службы, </w:t>
            </w:r>
            <w:proofErr w:type="gramStart"/>
            <w:r w:rsidRPr="009A766D">
              <w:rPr>
                <w:rFonts w:ascii="Times New Roman" w:eastAsia="Times New Roman" w:hAnsi="Times New Roman" w:cs="Times New Roman"/>
                <w:sz w:val="20"/>
                <w:szCs w:val="20"/>
                <w:lang w:eastAsia="ru-RU"/>
              </w:rPr>
              <w:t>квалификационный</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разряд или классный чин </w:t>
            </w:r>
            <w:proofErr w:type="gramStart"/>
            <w:r w:rsidRPr="009A766D">
              <w:rPr>
                <w:rFonts w:ascii="Times New Roman" w:eastAsia="Times New Roman" w:hAnsi="Times New Roman" w:cs="Times New Roman"/>
                <w:sz w:val="20"/>
                <w:szCs w:val="20"/>
                <w:lang w:eastAsia="ru-RU"/>
              </w:rPr>
              <w:t>муниципальной</w:t>
            </w:r>
            <w:proofErr w:type="gram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9.     Были ли Вы судимы, когда   и</w:t>
            </w:r>
            <w:r w:rsidRPr="009A766D">
              <w:rPr>
                <w:rFonts w:ascii="Courier New" w:eastAsia="Times New Roman" w:hAnsi="Courier New" w:cs="Courier New"/>
                <w:sz w:val="20"/>
                <w:szCs w:val="20"/>
                <w:lang w:eastAsia="ru-RU"/>
              </w:rPr>
              <w:t xml:space="preserve"> </w:t>
            </w:r>
            <w:r w:rsidRPr="009A766D">
              <w:rPr>
                <w:rFonts w:ascii="Times New Roman" w:eastAsia="Times New Roman" w:hAnsi="Times New Roman" w:cs="Times New Roman"/>
                <w:sz w:val="20"/>
                <w:szCs w:val="20"/>
                <w:lang w:eastAsia="ru-RU"/>
              </w:rPr>
              <w:t>за что,</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(заполняется при поступлении на </w:t>
            </w:r>
            <w:proofErr w:type="spellStart"/>
            <w:r w:rsidRPr="009A766D">
              <w:rPr>
                <w:rFonts w:ascii="Times New Roman" w:eastAsia="Times New Roman" w:hAnsi="Times New Roman" w:cs="Times New Roman"/>
                <w:sz w:val="20"/>
                <w:szCs w:val="20"/>
                <w:lang w:eastAsia="ru-RU"/>
              </w:rPr>
              <w:t>государст</w:t>
            </w:r>
            <w:proofErr w:type="spellEnd"/>
            <w:r w:rsidRPr="009A766D">
              <w:rPr>
                <w:rFonts w:ascii="Times New Roman" w:eastAsia="Times New Roman" w:hAnsi="Times New Roman" w:cs="Times New Roman"/>
                <w:sz w:val="20"/>
                <w:szCs w:val="20"/>
                <w:lang w:eastAsia="ru-RU"/>
              </w:rPr>
              <w:t xml:space="preserve">- </w:t>
            </w:r>
            <w:proofErr w:type="gramEnd"/>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венную гражданскую службу </w:t>
            </w:r>
            <w:proofErr w:type="gramStart"/>
            <w:r w:rsidRPr="009A766D">
              <w:rPr>
                <w:rFonts w:ascii="Times New Roman" w:eastAsia="Times New Roman" w:hAnsi="Times New Roman" w:cs="Times New Roman"/>
                <w:sz w:val="20"/>
                <w:szCs w:val="20"/>
                <w:lang w:eastAsia="ru-RU"/>
              </w:rPr>
              <w:t>Российской</w:t>
            </w:r>
            <w:proofErr w:type="gramEnd"/>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gramStart"/>
            <w:r w:rsidRPr="009A766D">
              <w:rPr>
                <w:rFonts w:ascii="Times New Roman" w:eastAsia="Times New Roman" w:hAnsi="Times New Roman" w:cs="Times New Roman"/>
                <w:sz w:val="20"/>
                <w:szCs w:val="20"/>
                <w:lang w:eastAsia="ru-RU"/>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10.  Допуск к государственной тайне, </w:t>
            </w:r>
            <w:proofErr w:type="gramStart"/>
            <w:r w:rsidRPr="009A766D">
              <w:rPr>
                <w:rFonts w:ascii="Times New Roman" w:eastAsia="Times New Roman" w:hAnsi="Times New Roman" w:cs="Times New Roman"/>
                <w:sz w:val="20"/>
                <w:szCs w:val="20"/>
                <w:lang w:eastAsia="ru-RU"/>
              </w:rPr>
              <w:t>оформлен-</w:t>
            </w:r>
            <w:proofErr w:type="spellStart"/>
            <w:r w:rsidRPr="009A766D">
              <w:rPr>
                <w:rFonts w:ascii="Times New Roman" w:eastAsia="Times New Roman" w:hAnsi="Times New Roman" w:cs="Times New Roman"/>
                <w:sz w:val="20"/>
                <w:szCs w:val="20"/>
                <w:lang w:eastAsia="ru-RU"/>
              </w:rPr>
              <w:t>ный</w:t>
            </w:r>
            <w:proofErr w:type="spellEnd"/>
            <w:proofErr w:type="gramEnd"/>
            <w:r w:rsidRPr="009A766D">
              <w:rPr>
                <w:rFonts w:ascii="Times New Roman" w:eastAsia="Times New Roman" w:hAnsi="Times New Roman" w:cs="Times New Roman"/>
                <w:sz w:val="20"/>
                <w:szCs w:val="20"/>
                <w:lang w:eastAsia="ru-RU"/>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ab/>
      </w:r>
      <w:r w:rsidRPr="009A766D">
        <w:rPr>
          <w:rFonts w:ascii="Times New Roman" w:eastAsia="Times New Roman" w:hAnsi="Times New Roman" w:cs="Times New Roman"/>
          <w:sz w:val="18"/>
          <w:szCs w:val="1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9A766D" w:rsidRPr="009A766D" w:rsidTr="009A766D">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Адрес     организации  </w:t>
            </w:r>
            <w:r w:rsidRPr="009A766D">
              <w:rPr>
                <w:rFonts w:ascii="Times New Roman" w:eastAsia="Times New Roman" w:hAnsi="Times New Roman" w:cs="Times New Roman"/>
                <w:sz w:val="20"/>
                <w:szCs w:val="20"/>
                <w:lang w:eastAsia="ru-RU"/>
              </w:rPr>
              <w:br/>
              <w:t xml:space="preserve">(в </w:t>
            </w:r>
            <w:proofErr w:type="spellStart"/>
            <w:r w:rsidRPr="009A766D">
              <w:rPr>
                <w:rFonts w:ascii="Times New Roman" w:eastAsia="Times New Roman" w:hAnsi="Times New Roman" w:cs="Times New Roman"/>
                <w:sz w:val="20"/>
                <w:szCs w:val="20"/>
                <w:lang w:eastAsia="ru-RU"/>
              </w:rPr>
              <w:t>т.ч</w:t>
            </w:r>
            <w:proofErr w:type="spellEnd"/>
            <w:r w:rsidRPr="009A766D">
              <w:rPr>
                <w:rFonts w:ascii="Times New Roman" w:eastAsia="Times New Roman" w:hAnsi="Times New Roman" w:cs="Times New Roman"/>
                <w:sz w:val="20"/>
                <w:szCs w:val="20"/>
                <w:lang w:eastAsia="ru-RU"/>
              </w:rPr>
              <w:t>. за границей)</w:t>
            </w:r>
          </w:p>
        </w:tc>
      </w:tr>
      <w:tr w:rsidR="009A766D" w:rsidRPr="009A766D" w:rsidTr="009A766D">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bl>
    <w:p w:rsidR="009A766D" w:rsidRPr="009A766D" w:rsidRDefault="009A766D" w:rsidP="009A766D">
      <w:pPr>
        <w:spacing w:after="0" w:line="240" w:lineRule="auto"/>
        <w:jc w:val="both"/>
        <w:rPr>
          <w:rFonts w:ascii="Times New Roman" w:eastAsia="Times New Roman" w:hAnsi="Times New Roman" w:cs="Times New Roman"/>
          <w:lang w:eastAsia="ru-RU"/>
        </w:rPr>
      </w:pPr>
    </w:p>
    <w:p w:rsidR="009A766D" w:rsidRPr="009A766D" w:rsidRDefault="009A766D" w:rsidP="009A766D">
      <w:pPr>
        <w:autoSpaceDE w:val="0"/>
        <w:autoSpaceDN w:val="0"/>
        <w:adjustRightInd w:val="0"/>
        <w:spacing w:after="0" w:line="240" w:lineRule="auto"/>
        <w:ind w:left="-48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12.     Государственные награды, иные награды и знаки отличия________________________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9A766D" w:rsidRPr="009A766D" w:rsidTr="009A766D">
        <w:trPr>
          <w:trHeight w:val="720"/>
        </w:trPr>
        <w:tc>
          <w:tcPr>
            <w:tcW w:w="10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Степень</w:t>
            </w:r>
            <w:r w:rsidRPr="009A766D">
              <w:rPr>
                <w:rFonts w:ascii="Times New Roman" w:eastAsia="Times New Roman" w:hAnsi="Times New Roman" w:cs="Times New Roman"/>
                <w:sz w:val="20"/>
                <w:szCs w:val="20"/>
                <w:lang w:eastAsia="ru-RU"/>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Фамилия,</w:t>
            </w:r>
            <w:r w:rsidRPr="009A766D">
              <w:rPr>
                <w:rFonts w:ascii="Times New Roman" w:eastAsia="Times New Roman" w:hAnsi="Times New Roman" w:cs="Times New Roman"/>
                <w:sz w:val="20"/>
                <w:szCs w:val="20"/>
                <w:lang w:eastAsia="ru-RU"/>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Год, число,</w:t>
            </w:r>
            <w:r w:rsidRPr="009A766D">
              <w:rPr>
                <w:rFonts w:ascii="Times New Roman" w:eastAsia="Times New Roman" w:hAnsi="Times New Roman" w:cs="Times New Roman"/>
                <w:sz w:val="20"/>
                <w:szCs w:val="20"/>
                <w:lang w:eastAsia="ru-RU"/>
              </w:rPr>
              <w:br/>
              <w:t xml:space="preserve">месяц и место  </w:t>
            </w:r>
            <w:r w:rsidRPr="009A766D">
              <w:rPr>
                <w:rFonts w:ascii="Times New Roman" w:eastAsia="Times New Roman" w:hAnsi="Times New Roman" w:cs="Times New Roman"/>
                <w:sz w:val="20"/>
                <w:szCs w:val="20"/>
                <w:lang w:eastAsia="ru-RU"/>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Место работы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(наименование и адрес     </w:t>
            </w:r>
            <w:r w:rsidRPr="009A766D">
              <w:rPr>
                <w:rFonts w:ascii="Times New Roman" w:eastAsia="Times New Roman" w:hAnsi="Times New Roman" w:cs="Times New Roman"/>
                <w:sz w:val="18"/>
                <w:szCs w:val="18"/>
                <w:lang w:eastAsia="ru-RU"/>
              </w:rPr>
              <w:br/>
              <w:t>организации)</w:t>
            </w: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Домашний адрес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(адрес регистрации,   </w:t>
            </w:r>
            <w:r w:rsidRPr="009A766D">
              <w:rPr>
                <w:rFonts w:ascii="Times New Roman" w:eastAsia="Times New Roman" w:hAnsi="Times New Roman" w:cs="Times New Roman"/>
                <w:sz w:val="18"/>
                <w:szCs w:val="18"/>
                <w:lang w:eastAsia="ru-RU"/>
              </w:rPr>
              <w:br/>
              <w:t>фактического проживания)</w:t>
            </w: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14.  Ваши близкие родственники (отец, мать, братья, сестры и дети)</w:t>
      </w:r>
      <w:proofErr w:type="gramStart"/>
      <w:r w:rsidRPr="009A766D">
        <w:rPr>
          <w:rFonts w:ascii="Times New Roman" w:eastAsia="Times New Roman" w:hAnsi="Times New Roman" w:cs="Times New Roman"/>
          <w:sz w:val="24"/>
          <w:szCs w:val="24"/>
          <w:lang w:eastAsia="ru-RU"/>
        </w:rPr>
        <w:t>,а</w:t>
      </w:r>
      <w:proofErr w:type="gramEnd"/>
      <w:r w:rsidRPr="009A766D">
        <w:rPr>
          <w:rFonts w:ascii="Times New Roman" w:eastAsia="Times New Roman" w:hAnsi="Times New Roman" w:cs="Times New Roman"/>
          <w:sz w:val="24"/>
          <w:szCs w:val="24"/>
          <w:lang w:eastAsia="ru-RU"/>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4"/>
          <w:szCs w:val="24"/>
          <w:lang w:eastAsia="ru-RU"/>
        </w:rPr>
        <w:t xml:space="preserve">___________________________________________________________________________ </w:t>
      </w:r>
      <w:r w:rsidRPr="009A766D">
        <w:rPr>
          <w:rFonts w:ascii="Times New Roman" w:eastAsia="Times New Roman" w:hAnsi="Times New Roman" w:cs="Times New Roman"/>
          <w:sz w:val="20"/>
          <w:szCs w:val="20"/>
          <w:lang w:eastAsia="ru-RU"/>
        </w:rPr>
        <w:t>(фамилия, имя, отчество,  с какого времени они проживают за границей)</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15.  Пребывание за границей (когда, где, с какой целью) 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16.  Отношение к воинской обязанности и воинское звание 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17.    Домашний адрес (адрес регистрации, фактического   проживания), номер телефона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(либо иной вид связи) 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18.      Паспорт или документ, его заменяющий 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18"/>
          <w:szCs w:val="18"/>
          <w:lang w:eastAsia="ru-RU"/>
        </w:rPr>
        <w:t>(серия,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19.     Наличие заграничного паспорта 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18"/>
          <w:szCs w:val="18"/>
          <w:lang w:eastAsia="ru-RU"/>
        </w:rPr>
        <w:t xml:space="preserve">                                                                                      (серия,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lang w:eastAsia="ru-RU"/>
        </w:rPr>
        <w:t>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20.   </w:t>
      </w:r>
      <w:proofErr w:type="gramStart"/>
      <w:r w:rsidRPr="009A766D">
        <w:rPr>
          <w:rFonts w:ascii="Times New Roman" w:eastAsia="Times New Roman" w:hAnsi="Times New Roman" w:cs="Times New Roman"/>
          <w:sz w:val="24"/>
          <w:szCs w:val="24"/>
          <w:lang w:eastAsia="ru-RU"/>
        </w:rPr>
        <w:t xml:space="preserve">Номер страхового   свидетельства   обязательного   пенсионного страхования (если </w:t>
      </w:r>
      <w:proofErr w:type="gramEnd"/>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имеется) 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21.     ИНН (если имеется) 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lastRenderedPageBreak/>
        <w:t xml:space="preserve">22.     </w:t>
      </w:r>
      <w:proofErr w:type="gramStart"/>
      <w:r w:rsidRPr="009A766D">
        <w:rPr>
          <w:rFonts w:ascii="Times New Roman" w:eastAsia="Times New Roman" w:hAnsi="Times New Roman" w:cs="Times New Roman"/>
          <w:sz w:val="24"/>
          <w:szCs w:val="24"/>
          <w:lang w:eastAsia="ru-RU"/>
        </w:rPr>
        <w:t xml:space="preserve">Дополнительные сведения (участие в выборных   представительных органах, другая   </w:t>
      </w:r>
      <w:proofErr w:type="gramEnd"/>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информация, которую желаете сообщить о себе) 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sidR="00053CAD">
        <w:rPr>
          <w:rFonts w:ascii="Times New Roman" w:eastAsia="Times New Roman" w:hAnsi="Times New Roman" w:cs="Times New Roman"/>
          <w:sz w:val="24"/>
          <w:szCs w:val="24"/>
          <w:lang w:eastAsia="ru-RU"/>
        </w:rPr>
        <w:t>Платавского</w:t>
      </w:r>
      <w:proofErr w:type="spellEnd"/>
      <w:r w:rsidRPr="009A766D">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Конышевского</w:t>
      </w:r>
      <w:proofErr w:type="spellEnd"/>
      <w:r w:rsidRPr="009A766D">
        <w:rPr>
          <w:rFonts w:ascii="Times New Roman" w:eastAsia="Times New Roman" w:hAnsi="Times New Roman" w:cs="Times New Roman"/>
          <w:sz w:val="24"/>
          <w:szCs w:val="24"/>
          <w:lang w:eastAsia="ru-RU"/>
        </w:rPr>
        <w:t xml:space="preserve"> района.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ab/>
        <w:t xml:space="preserve">На проведение в отношении   меня    проверочных    мероприятий  </w:t>
      </w:r>
      <w:proofErr w:type="gramStart"/>
      <w:r w:rsidRPr="009A766D">
        <w:rPr>
          <w:rFonts w:ascii="Times New Roman" w:eastAsia="Times New Roman" w:hAnsi="Times New Roman" w:cs="Times New Roman"/>
          <w:sz w:val="24"/>
          <w:szCs w:val="24"/>
          <w:lang w:eastAsia="ru-RU"/>
        </w:rPr>
        <w:t>согласен</w:t>
      </w:r>
      <w:proofErr w:type="gramEnd"/>
      <w:r w:rsidRPr="009A766D">
        <w:rPr>
          <w:rFonts w:ascii="Times New Roman" w:eastAsia="Times New Roman" w:hAnsi="Times New Roman" w:cs="Times New Roman"/>
          <w:sz w:val="24"/>
          <w:szCs w:val="24"/>
          <w:lang w:eastAsia="ru-RU"/>
        </w:rPr>
        <w:t xml:space="preserve"> (согласна).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«_______»__________________200    г.               Подпись___________________________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М.П.                     </w:t>
      </w:r>
      <w:r w:rsidRPr="009A766D">
        <w:rPr>
          <w:rFonts w:ascii="Times New Roman" w:eastAsia="Times New Roman" w:hAnsi="Times New Roman" w:cs="Times New Roman"/>
          <w:sz w:val="20"/>
          <w:szCs w:val="20"/>
          <w:lang w:eastAsia="ru-RU"/>
        </w:rPr>
        <w:t>Фотография и данные о трудовой деятельности, воинской</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службе и об учебе оформляемого   лица   соответствуют</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документам, удостоверяющим личность,    записям     </w:t>
      </w:r>
      <w:proofErr w:type="gramStart"/>
      <w:r w:rsidRPr="009A766D">
        <w:rPr>
          <w:rFonts w:ascii="Times New Roman" w:eastAsia="Times New Roman" w:hAnsi="Times New Roman" w:cs="Times New Roman"/>
          <w:sz w:val="20"/>
          <w:szCs w:val="20"/>
          <w:lang w:eastAsia="ru-RU"/>
        </w:rPr>
        <w:t>в</w:t>
      </w:r>
      <w:proofErr w:type="gramEnd"/>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трудовой книжке, документам об образовании и воинской службе.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0"/>
          <w:szCs w:val="20"/>
          <w:lang w:eastAsia="ru-RU"/>
        </w:rPr>
      </w:pPr>
      <w:r w:rsidRPr="009A766D">
        <w:rPr>
          <w:rFonts w:ascii="Times New Roman" w:eastAsia="Times New Roman" w:hAnsi="Times New Roman" w:cs="Times New Roman"/>
          <w:sz w:val="20"/>
          <w:szCs w:val="20"/>
          <w:lang w:eastAsia="ru-RU"/>
        </w:rPr>
        <w:t xml:space="preserve">«_______»_____________20     г.   </w:t>
      </w:r>
      <w:r>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w:t>
      </w:r>
      <w:r w:rsidRPr="009A766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______________</w:t>
      </w:r>
      <w:r w:rsidRPr="009A766D">
        <w:rPr>
          <w:rFonts w:ascii="Times New Roman" w:eastAsia="Times New Roman" w:hAnsi="Times New Roman" w:cs="Times New Roman"/>
          <w:sz w:val="20"/>
          <w:szCs w:val="20"/>
          <w:lang w:eastAsia="ru-RU"/>
        </w:rPr>
        <w:t>___</w:t>
      </w:r>
      <w:r w:rsidRPr="009A766D">
        <w:rPr>
          <w:rFonts w:ascii="Courier New" w:eastAsia="Times New Roman" w:hAnsi="Courier New" w:cs="Courier New"/>
          <w:sz w:val="20"/>
          <w:szCs w:val="20"/>
          <w:lang w:eastAsia="ru-RU"/>
        </w:rPr>
        <w:t xml:space="preserve">                                                                      </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18"/>
          <w:szCs w:val="18"/>
          <w:lang w:eastAsia="ru-RU"/>
        </w:rPr>
      </w:pPr>
      <w:r w:rsidRPr="009A766D">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Pr>
          <w:rFonts w:ascii="Courier New" w:eastAsia="Times New Roman" w:hAnsi="Courier New" w:cs="Courier New"/>
          <w:sz w:val="18"/>
          <w:szCs w:val="18"/>
          <w:lang w:eastAsia="ru-RU"/>
        </w:rPr>
        <w:t xml:space="preserve">(подпись, </w:t>
      </w:r>
      <w:r w:rsidRPr="009A766D">
        <w:rPr>
          <w:rFonts w:ascii="Courier New" w:eastAsia="Times New Roman" w:hAnsi="Courier New" w:cs="Courier New"/>
          <w:sz w:val="18"/>
          <w:szCs w:val="18"/>
          <w:lang w:eastAsia="ru-RU"/>
        </w:rPr>
        <w:t>фамилия секретаря конкурсной комиссии)</w:t>
      </w:r>
    </w:p>
    <w:p w:rsidR="009A766D" w:rsidRPr="009A766D" w:rsidRDefault="009A766D" w:rsidP="009A766D">
      <w:pPr>
        <w:spacing w:after="0" w:line="240" w:lineRule="auto"/>
        <w:ind w:left="4800"/>
        <w:rPr>
          <w:rFonts w:ascii="Times New Roman" w:eastAsia="Times New Roman" w:hAnsi="Times New Roman" w:cs="Times New Roman"/>
          <w:color w:val="000000"/>
          <w:spacing w:val="-6"/>
          <w:sz w:val="24"/>
          <w:szCs w:val="28"/>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04974" w:rsidRDefault="00904974"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3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proofErr w:type="spellStart"/>
      <w:r w:rsidR="00053CAD">
        <w:rPr>
          <w:rFonts w:ascii="Times New Roman" w:eastAsia="Times New Roman" w:hAnsi="Times New Roman" w:cs="Times New Roman"/>
          <w:sz w:val="28"/>
          <w:szCs w:val="28"/>
          <w:lang w:eastAsia="ru-RU"/>
        </w:rPr>
        <w:t>Платавского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263"/>
      <w:bookmarkEnd w:id="9"/>
      <w:r w:rsidRPr="009A766D">
        <w:rPr>
          <w:rFonts w:ascii="Times New Roman" w:eastAsia="Times New Roman" w:hAnsi="Times New Roman" w:cs="Times New Roman"/>
          <w:sz w:val="28"/>
          <w:szCs w:val="28"/>
          <w:lang w:eastAsia="ru-RU"/>
        </w:rPr>
        <w:t>СОГЛАСИЕ</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на обработку персональных данных</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___________________________________________________________,</w:t>
      </w:r>
    </w:p>
    <w:p w:rsid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________ </w:t>
      </w:r>
      <w:r w:rsidRPr="009A766D">
        <w:rPr>
          <w:rFonts w:ascii="Times New Roman" w:eastAsia="Times New Roman" w:hAnsi="Times New Roman" w:cs="Times New Roman"/>
          <w:sz w:val="28"/>
          <w:szCs w:val="28"/>
          <w:lang w:eastAsia="ru-RU"/>
        </w:rPr>
        <w:t>№_____________, выдан_</w:t>
      </w:r>
      <w:r>
        <w:rPr>
          <w:rFonts w:ascii="Times New Roman" w:eastAsia="Times New Roman" w:hAnsi="Times New Roman" w:cs="Times New Roman"/>
          <w:sz w:val="28"/>
          <w:szCs w:val="28"/>
          <w:lang w:eastAsia="ru-RU"/>
        </w:rPr>
        <w:t>_________________</w:t>
      </w:r>
      <w:r w:rsidR="005265B4">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_____________________________</w:t>
      </w:r>
      <w:r w:rsidR="005265B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________________</w:t>
      </w:r>
      <w:r w:rsidRPr="009A766D">
        <w:rPr>
          <w:rFonts w:ascii="Times New Roman" w:eastAsia="Times New Roman" w:hAnsi="Times New Roman" w:cs="Times New Roman"/>
          <w:sz w:val="28"/>
          <w:szCs w:val="28"/>
          <w:lang w:eastAsia="ru-RU"/>
        </w:rPr>
        <w:t>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A766D">
        <w:rPr>
          <w:rFonts w:ascii="Times New Roman" w:eastAsia="Times New Roman" w:hAnsi="Times New Roman" w:cs="Times New Roman"/>
          <w:sz w:val="28"/>
          <w:szCs w:val="28"/>
          <w:lang w:eastAsia="ru-RU"/>
        </w:rPr>
        <w:t>проживающий</w:t>
      </w:r>
      <w:proofErr w:type="gramEnd"/>
      <w:r w:rsidRPr="009A766D">
        <w:rPr>
          <w:rFonts w:ascii="Times New Roman" w:eastAsia="Times New Roman" w:hAnsi="Times New Roman" w:cs="Times New Roman"/>
          <w:sz w:val="28"/>
          <w:szCs w:val="28"/>
          <w:lang w:eastAsia="ru-RU"/>
        </w:rPr>
        <w:t xml:space="preserve"> по адресу:___________________________________ 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w:t>
      </w:r>
      <w:proofErr w:type="gramStart"/>
      <w:r w:rsidRPr="009A766D">
        <w:rPr>
          <w:rFonts w:ascii="Times New Roman" w:eastAsia="Times New Roman" w:hAnsi="Times New Roman" w:cs="Times New Roman"/>
          <w:sz w:val="28"/>
          <w:szCs w:val="28"/>
          <w:lang w:eastAsia="ru-RU"/>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00053CAD">
        <w:rPr>
          <w:rFonts w:ascii="Times New Roman" w:eastAsia="Times New Roman" w:hAnsi="Times New Roman" w:cs="Times New Roman"/>
          <w:sz w:val="28"/>
          <w:szCs w:val="28"/>
          <w:lang w:eastAsia="ru-RU"/>
        </w:rPr>
        <w:t>Платавского</w:t>
      </w:r>
      <w:proofErr w:type="spellEnd"/>
      <w:r w:rsidRPr="009A766D">
        <w:rPr>
          <w:rFonts w:ascii="Times New Roman" w:eastAsia="Times New Roman" w:hAnsi="Times New Roman" w:cs="Times New Roman"/>
          <w:sz w:val="28"/>
          <w:szCs w:val="28"/>
          <w:lang w:eastAsia="ru-RU"/>
        </w:rPr>
        <w:t xml:space="preserve"> сельсовета </w:t>
      </w:r>
      <w:proofErr w:type="spellStart"/>
      <w:r w:rsidR="005265B4">
        <w:rPr>
          <w:rFonts w:ascii="Times New Roman" w:eastAsia="Times New Roman" w:hAnsi="Times New Roman" w:cs="Times New Roman"/>
          <w:sz w:val="28"/>
          <w:szCs w:val="28"/>
          <w:lang w:eastAsia="ru-RU"/>
        </w:rPr>
        <w:t>Конышевского</w:t>
      </w:r>
      <w:proofErr w:type="spellEnd"/>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района конкурсной  комиссией  по  проведению  конкурса  на должность Главы </w:t>
      </w:r>
      <w:proofErr w:type="spellStart"/>
      <w:r w:rsidR="00053CAD">
        <w:rPr>
          <w:rFonts w:ascii="Times New Roman" w:eastAsia="Times New Roman" w:hAnsi="Times New Roman" w:cs="Times New Roman"/>
          <w:sz w:val="28"/>
          <w:szCs w:val="28"/>
          <w:lang w:eastAsia="ru-RU"/>
        </w:rPr>
        <w:t>Платавского</w:t>
      </w:r>
      <w:proofErr w:type="spellEnd"/>
      <w:r w:rsidRPr="009A766D">
        <w:rPr>
          <w:rFonts w:ascii="Times New Roman" w:eastAsia="Times New Roman" w:hAnsi="Times New Roman" w:cs="Times New Roman"/>
          <w:sz w:val="28"/>
          <w:szCs w:val="28"/>
          <w:lang w:eastAsia="ru-RU"/>
        </w:rPr>
        <w:t xml:space="preserve"> сельсовета </w:t>
      </w:r>
      <w:proofErr w:type="spellStart"/>
      <w:r w:rsidR="005265B4">
        <w:rPr>
          <w:rFonts w:ascii="Times New Roman" w:eastAsia="Times New Roman" w:hAnsi="Times New Roman" w:cs="Times New Roman"/>
          <w:sz w:val="28"/>
          <w:szCs w:val="28"/>
          <w:lang w:eastAsia="ru-RU"/>
        </w:rPr>
        <w:t>Конышевского</w:t>
      </w:r>
      <w:proofErr w:type="spellEnd"/>
      <w:r w:rsidRPr="009A766D">
        <w:rPr>
          <w:rFonts w:ascii="Times New Roman" w:eastAsia="Times New Roman" w:hAnsi="Times New Roman" w:cs="Times New Roman"/>
          <w:sz w:val="28"/>
          <w:szCs w:val="28"/>
          <w:lang w:eastAsia="ru-RU"/>
        </w:rPr>
        <w:t xml:space="preserve"> района.</w:t>
      </w:r>
      <w:proofErr w:type="gramEnd"/>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согласен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(на),  что  мои  персональные данные будут использоваться при проведении конкурса.</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w:t>
      </w:r>
      <w:proofErr w:type="gramStart"/>
      <w:r w:rsidRPr="009A766D">
        <w:rPr>
          <w:rFonts w:ascii="Times New Roman" w:eastAsia="Times New Roman" w:hAnsi="Times New Roman" w:cs="Times New Roman"/>
          <w:sz w:val="28"/>
          <w:szCs w:val="28"/>
          <w:lang w:eastAsia="ru-RU"/>
        </w:rPr>
        <w:t>Я   проинформирован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sidRPr="009A766D">
          <w:rPr>
            <w:rFonts w:ascii="Times New Roman" w:eastAsia="Times New Roman" w:hAnsi="Times New Roman" w:cs="Times New Roman"/>
            <w:sz w:val="28"/>
            <w:szCs w:val="28"/>
            <w:lang w:eastAsia="ru-RU"/>
          </w:rPr>
          <w:t>закона</w:t>
        </w:r>
      </w:hyperlink>
      <w:r w:rsidRPr="009A766D">
        <w:rPr>
          <w:rFonts w:ascii="Times New Roman" w:eastAsia="Times New Roman" w:hAnsi="Times New Roman" w:cs="Times New Roman"/>
          <w:sz w:val="28"/>
          <w:szCs w:val="28"/>
          <w:lang w:eastAsia="ru-RU"/>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Настоящее  согласие  действует  со  дня  подписания  до  дня  отзыва  в письменной форме.</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8"/>
          <w:szCs w:val="28"/>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Courier New" w:eastAsia="Times New Roman" w:hAnsi="Courier New" w:cs="Courier New"/>
          <w:sz w:val="28"/>
          <w:szCs w:val="28"/>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                 Приложение № 4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Главы</w:t>
      </w:r>
      <w:r>
        <w:rPr>
          <w:rFonts w:ascii="Times New Roman" w:eastAsia="Times New Roman" w:hAnsi="Times New Roman" w:cs="Times New Roman"/>
          <w:sz w:val="28"/>
          <w:szCs w:val="28"/>
          <w:lang w:eastAsia="ru-RU"/>
        </w:rPr>
        <w:t xml:space="preserve"> </w:t>
      </w:r>
      <w:proofErr w:type="spellStart"/>
      <w:r w:rsidR="00053CAD">
        <w:rPr>
          <w:rFonts w:ascii="Times New Roman" w:eastAsia="Times New Roman" w:hAnsi="Times New Roman" w:cs="Times New Roman"/>
          <w:sz w:val="28"/>
          <w:szCs w:val="28"/>
          <w:lang w:eastAsia="ru-RU"/>
        </w:rPr>
        <w:t>Платавского</w:t>
      </w:r>
      <w:proofErr w:type="spellEnd"/>
      <w:r>
        <w:rPr>
          <w:rFonts w:ascii="Times New Roman" w:eastAsia="Times New Roman" w:hAnsi="Times New Roman" w:cs="Times New Roman"/>
          <w:sz w:val="28"/>
          <w:szCs w:val="28"/>
          <w:lang w:eastAsia="ru-RU"/>
        </w:rPr>
        <w:t xml:space="preserve">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sidRPr="009A766D">
        <w:rPr>
          <w:rFonts w:ascii="Times New Roman" w:eastAsia="Times New Roman" w:hAnsi="Times New Roman" w:cs="Times New Roman"/>
          <w:sz w:val="28"/>
          <w:szCs w:val="28"/>
          <w:lang w:eastAsia="ru-RU"/>
        </w:rPr>
        <w:t xml:space="preserve"> района</w:t>
      </w: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 w:name="Par355"/>
      <w:bookmarkEnd w:id="10"/>
      <w:r w:rsidRPr="009A766D">
        <w:rPr>
          <w:rFonts w:ascii="Times New Roman" w:eastAsia="Times New Roman" w:hAnsi="Times New Roman" w:cs="Times New Roman"/>
          <w:b/>
          <w:sz w:val="28"/>
          <w:szCs w:val="28"/>
          <w:lang w:eastAsia="ru-RU"/>
        </w:rPr>
        <w:t>БЮЛЛЕТЕНЬ</w:t>
      </w: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9A766D" w:rsidRPr="009A766D" w:rsidTr="009A766D">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N</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proofErr w:type="gramStart"/>
            <w:r w:rsidRPr="009A766D">
              <w:rPr>
                <w:rFonts w:ascii="Courier New" w:eastAsia="Times New Roman" w:hAnsi="Courier New" w:cs="Courier New"/>
                <w:b/>
                <w:sz w:val="18"/>
                <w:szCs w:val="18"/>
              </w:rPr>
              <w:t>п</w:t>
            </w:r>
            <w:proofErr w:type="gramEnd"/>
            <w:r w:rsidRPr="009A766D">
              <w:rPr>
                <w:rFonts w:ascii="Courier New" w:eastAsia="Times New Roman" w:hAnsi="Courier New" w:cs="Courier New"/>
                <w:b/>
                <w:sz w:val="18"/>
                <w:szCs w:val="18"/>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Ф.И.О.</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r w:rsidRPr="009A766D">
              <w:rPr>
                <w:rFonts w:ascii="Courier New" w:eastAsia="Times New Roman" w:hAnsi="Courier New" w:cs="Courier New"/>
                <w:sz w:val="18"/>
                <w:szCs w:val="18"/>
              </w:rPr>
              <w:t xml:space="preserve">                          Количество баллов                          </w:t>
            </w:r>
          </w:p>
        </w:tc>
      </w:tr>
      <w:tr w:rsidR="009A766D" w:rsidRPr="009A766D" w:rsidTr="009A766D">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7434" w:type="dxa"/>
            <w:gridSpan w:val="3"/>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 xml:space="preserve">Программа </w:t>
            </w:r>
            <w:proofErr w:type="gramStart"/>
            <w:r w:rsidRPr="009A766D">
              <w:rPr>
                <w:rFonts w:ascii="Courier New" w:eastAsia="Times New Roman" w:hAnsi="Courier New" w:cs="Courier New"/>
                <w:b/>
                <w:sz w:val="18"/>
                <w:szCs w:val="18"/>
              </w:rPr>
              <w:t>социально-экономического</w:t>
            </w:r>
            <w:proofErr w:type="gramEnd"/>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Pr>
                <w:rFonts w:ascii="Courier New" w:eastAsia="Times New Roman" w:hAnsi="Courier New" w:cs="Courier New"/>
                <w:b/>
                <w:sz w:val="18"/>
                <w:szCs w:val="18"/>
              </w:rPr>
              <w:t xml:space="preserve">развития </w:t>
            </w:r>
            <w:proofErr w:type="spellStart"/>
            <w:r w:rsidR="00053CAD">
              <w:rPr>
                <w:rFonts w:ascii="Courier New" w:eastAsia="Times New Roman" w:hAnsi="Courier New" w:cs="Courier New"/>
                <w:b/>
                <w:sz w:val="18"/>
                <w:szCs w:val="18"/>
              </w:rPr>
              <w:t>Платавского</w:t>
            </w:r>
            <w:proofErr w:type="spellEnd"/>
            <w:r w:rsidRPr="009A766D">
              <w:rPr>
                <w:rFonts w:ascii="Courier New" w:eastAsia="Times New Roman" w:hAnsi="Courier New" w:cs="Courier New"/>
                <w:b/>
                <w:sz w:val="18"/>
                <w:szCs w:val="18"/>
              </w:rPr>
              <w:t xml:space="preserve"> сельсовета </w:t>
            </w:r>
            <w:proofErr w:type="spellStart"/>
            <w:r>
              <w:rPr>
                <w:rFonts w:ascii="Courier New" w:eastAsia="Times New Roman" w:hAnsi="Courier New" w:cs="Courier New"/>
                <w:b/>
                <w:sz w:val="18"/>
                <w:szCs w:val="18"/>
              </w:rPr>
              <w:t>Конышевского</w:t>
            </w:r>
            <w:proofErr w:type="spellEnd"/>
            <w:r w:rsidRPr="009A766D">
              <w:rPr>
                <w:rFonts w:ascii="Courier New" w:eastAsia="Times New Roman" w:hAnsi="Courier New" w:cs="Courier New"/>
                <w:b/>
                <w:sz w:val="18"/>
                <w:szCs w:val="18"/>
              </w:rPr>
              <w:t xml:space="preserve"> района на 5 лет</w:t>
            </w:r>
          </w:p>
        </w:tc>
      </w:tr>
      <w:tr w:rsidR="009A766D" w:rsidRPr="009A766D" w:rsidTr="009A766D">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233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возможности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реализации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логичности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построения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доступности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для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понимания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 соответствия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действующему законодательству</w:t>
            </w: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bl>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Член комиссии ____________________________ /Ф.И.О./</w:t>
      </w: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 xml:space="preserve">                      (подпись)</w:t>
      </w:r>
    </w:p>
    <w:p w:rsidR="002B1F00" w:rsidRDefault="002B1F00"/>
    <w:sectPr w:rsidR="002B1F00" w:rsidSect="0098503C">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12"/>
    <w:rsid w:val="00053CAD"/>
    <w:rsid w:val="00142386"/>
    <w:rsid w:val="0014717A"/>
    <w:rsid w:val="00185E4F"/>
    <w:rsid w:val="002B1F00"/>
    <w:rsid w:val="002B3541"/>
    <w:rsid w:val="00407E83"/>
    <w:rsid w:val="005265B4"/>
    <w:rsid w:val="005A3610"/>
    <w:rsid w:val="00904974"/>
    <w:rsid w:val="0098503C"/>
    <w:rsid w:val="009A766D"/>
    <w:rsid w:val="00AB14EC"/>
    <w:rsid w:val="00AF6BF0"/>
    <w:rsid w:val="00B00712"/>
    <w:rsid w:val="00B21386"/>
    <w:rsid w:val="00B2745A"/>
    <w:rsid w:val="00C86950"/>
    <w:rsid w:val="00E00DAF"/>
    <w:rsid w:val="00E7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5762">
      <w:bodyDiv w:val="1"/>
      <w:marLeft w:val="0"/>
      <w:marRight w:val="0"/>
      <w:marTop w:val="0"/>
      <w:marBottom w:val="0"/>
      <w:divBdr>
        <w:top w:val="none" w:sz="0" w:space="0" w:color="auto"/>
        <w:left w:val="none" w:sz="0" w:space="0" w:color="auto"/>
        <w:bottom w:val="none" w:sz="0" w:space="0" w:color="auto"/>
        <w:right w:val="none" w:sz="0" w:space="0" w:color="auto"/>
      </w:divBdr>
    </w:div>
    <w:div w:id="15013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Платавский</cp:lastModifiedBy>
  <cp:revision>22</cp:revision>
  <cp:lastPrinted>2015-10-12T13:05:00Z</cp:lastPrinted>
  <dcterms:created xsi:type="dcterms:W3CDTF">2015-09-17T08:39:00Z</dcterms:created>
  <dcterms:modified xsi:type="dcterms:W3CDTF">2016-05-27T09:43:00Z</dcterms:modified>
</cp:coreProperties>
</file>